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5C0F1" w14:textId="7BFCA77E" w:rsidR="00F83AD1" w:rsidRPr="0076039D" w:rsidRDefault="00F83AD1" w:rsidP="00F83AD1">
      <w:pPr>
        <w:pStyle w:val="BodyText"/>
        <w:rPr>
          <w:sz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CF601E">
        <w:rPr>
          <w:i/>
        </w:rPr>
        <w:t>Project</w:t>
      </w:r>
      <w:r>
        <w:rPr>
          <w:sz w:val="28"/>
          <w:szCs w:val="28"/>
          <w:u w:val="single"/>
        </w:rPr>
        <w:br/>
      </w: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CF601E">
        <w:rPr>
          <w:i/>
        </w:rPr>
        <w:t>Seller</w:t>
      </w:r>
    </w:p>
    <w:tbl>
      <w:tblPr>
        <w:tblW w:w="0" w:type="auto"/>
        <w:tblBorders>
          <w:top w:val="double" w:sz="4" w:space="0" w:color="333399"/>
          <w:left w:val="double" w:sz="4" w:space="0" w:color="333399"/>
          <w:bottom w:val="double" w:sz="4" w:space="0" w:color="333399"/>
          <w:right w:val="double" w:sz="4" w:space="0" w:color="333399"/>
          <w:insideH w:val="double" w:sz="4" w:space="0" w:color="333399"/>
          <w:insideV w:val="double" w:sz="4" w:space="0" w:color="333399"/>
        </w:tblBorders>
        <w:tblLook w:val="0000" w:firstRow="0" w:lastRow="0" w:firstColumn="0" w:lastColumn="0" w:noHBand="0" w:noVBand="0"/>
      </w:tblPr>
      <w:tblGrid>
        <w:gridCol w:w="9330"/>
      </w:tblGrid>
      <w:tr w:rsidR="00F83AD1" w14:paraId="445470B6" w14:textId="77777777" w:rsidTr="00F9366D">
        <w:tc>
          <w:tcPr>
            <w:tcW w:w="9330" w:type="dxa"/>
            <w:tcBorders>
              <w:top w:val="double" w:sz="4" w:space="0" w:color="006666"/>
              <w:left w:val="double" w:sz="4" w:space="0" w:color="006666"/>
              <w:bottom w:val="double" w:sz="4" w:space="0" w:color="006666"/>
              <w:right w:val="double" w:sz="4" w:space="0" w:color="006666"/>
            </w:tcBorders>
          </w:tcPr>
          <w:p w14:paraId="26022DFA" w14:textId="77777777" w:rsidR="00F9366D" w:rsidRDefault="00F9366D" w:rsidP="0060693D">
            <w:pPr>
              <w:pStyle w:val="BodyText"/>
              <w:spacing w:after="0" w:line="240" w:lineRule="exact"/>
              <w:jc w:val="both"/>
            </w:pPr>
          </w:p>
          <w:p w14:paraId="5EFFAAAD" w14:textId="575654DB" w:rsidR="002D2A5E" w:rsidRDefault="00960269" w:rsidP="0060693D">
            <w:pPr>
              <w:pStyle w:val="BodyText"/>
              <w:spacing w:after="0" w:line="240" w:lineRule="exact"/>
              <w:jc w:val="both"/>
            </w:pPr>
            <w:r w:rsidRPr="00960269">
              <w:t xml:space="preserve">Modifications to this Insert, other than providing the specific information requested by the Procurement Administrator or providing the signature, are strictly prohibited. </w:t>
            </w:r>
            <w:proofErr w:type="gramStart"/>
            <w:r w:rsidRPr="00960269">
              <w:t>Any</w:t>
            </w:r>
            <w:proofErr w:type="gramEnd"/>
            <w:r w:rsidRPr="00960269">
              <w:t xml:space="preserve"> such modification </w:t>
            </w:r>
            <w:proofErr w:type="gramStart"/>
            <w:r w:rsidRPr="00960269">
              <w:t>will not</w:t>
            </w:r>
            <w:proofErr w:type="gramEnd"/>
            <w:r w:rsidRPr="00960269">
              <w:t xml:space="preserve"> be </w:t>
            </w:r>
            <w:proofErr w:type="gramStart"/>
            <w:r w:rsidRPr="00960269">
              <w:t>considered</w:t>
            </w:r>
            <w:proofErr w:type="gramEnd"/>
            <w:r w:rsidRPr="00960269">
              <w:t xml:space="preserve"> and the Part </w:t>
            </w:r>
            <w:r>
              <w:t>1</w:t>
            </w:r>
            <w:r w:rsidRPr="00960269">
              <w:t xml:space="preserve"> Proposal will be considered deficient. Any covert modification to the Insert will be considered a material misrepresentation of the Proposal, for which the Companies may draw on bid assurance collateral posted for the Project, regardless of whether the Bidder subsequently resubmits such Insert in a manner that is compliant with the RFP Rules</w:t>
            </w:r>
            <w:r w:rsidR="002D2A5E" w:rsidRPr="0004397D">
              <w:t>.</w:t>
            </w:r>
          </w:p>
          <w:p w14:paraId="3539B131" w14:textId="77777777" w:rsidR="002D2A5E" w:rsidRDefault="002D2A5E" w:rsidP="000B3E46">
            <w:pPr>
              <w:pStyle w:val="BodyText"/>
              <w:spacing w:after="0" w:line="240" w:lineRule="exact"/>
            </w:pPr>
          </w:p>
          <w:p w14:paraId="68D9F0F1" w14:textId="4EF8AE0B" w:rsidR="00F83AD1" w:rsidRPr="00EE2581" w:rsidRDefault="00F83AD1" w:rsidP="000B3E46">
            <w:pPr>
              <w:pStyle w:val="BodyText"/>
              <w:spacing w:after="0" w:line="240" w:lineRule="exact"/>
              <w:rPr>
                <w:b/>
              </w:rPr>
            </w:pPr>
            <w:r>
              <w:t>This</w:t>
            </w:r>
            <w:r w:rsidRPr="00EE2581">
              <w:t xml:space="preserve"> Insert may be:</w:t>
            </w:r>
          </w:p>
          <w:p w14:paraId="0BFD4E0E" w14:textId="6EA670D6" w:rsidR="00F83AD1" w:rsidRPr="00801AA9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Printed, signed, scanned, and uploaded to the online </w:t>
            </w:r>
            <w:r w:rsidR="000F51FC">
              <w:rPr>
                <w:i/>
              </w:rPr>
              <w:t>P</w:t>
            </w:r>
            <w:r w:rsidR="00CF601E">
              <w:rPr>
                <w:i/>
              </w:rPr>
              <w:t xml:space="preserve">art 1 </w:t>
            </w:r>
            <w:r w:rsidRPr="004A3E1A">
              <w:rPr>
                <w:i/>
              </w:rPr>
              <w:t xml:space="preserve">Form; </w:t>
            </w:r>
          </w:p>
          <w:p w14:paraId="0FA83645" w14:textId="77777777" w:rsidR="00F83AD1" w:rsidRPr="004A3E1A" w:rsidRDefault="00F83AD1" w:rsidP="000B3E46">
            <w:pPr>
              <w:pStyle w:val="BodyText"/>
              <w:spacing w:after="0" w:line="240" w:lineRule="exact"/>
              <w:ind w:left="720"/>
              <w:rPr>
                <w:i/>
              </w:rPr>
            </w:pPr>
            <w:r w:rsidRPr="004A3E1A">
              <w:rPr>
                <w:i/>
              </w:rPr>
              <w:t>or</w:t>
            </w:r>
          </w:p>
          <w:p w14:paraId="4336BDF9" w14:textId="77777777" w:rsidR="00F83AD1" w:rsidRPr="004A3E1A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Submitted with a digital signature and a </w:t>
            </w:r>
            <w:r>
              <w:rPr>
                <w:i/>
              </w:rPr>
              <w:t>document or information</w:t>
            </w:r>
            <w:r w:rsidRPr="004A3E1A">
              <w:rPr>
                <w:i/>
              </w:rPr>
              <w:t xml:space="preserve"> </w:t>
            </w:r>
            <w:r>
              <w:rPr>
                <w:i/>
              </w:rPr>
              <w:t>verifying</w:t>
            </w:r>
            <w:r w:rsidRPr="004A3E1A">
              <w:rPr>
                <w:i/>
              </w:rPr>
              <w:t xml:space="preserve"> the identity of the signatory.</w:t>
            </w:r>
            <w:r>
              <w:rPr>
                <w:i/>
              </w:rPr>
              <w:t xml:space="preserve">  </w:t>
            </w:r>
          </w:p>
          <w:p w14:paraId="2622C92F" w14:textId="77777777" w:rsidR="00F83AD1" w:rsidRDefault="00F83AD1" w:rsidP="000B3E46">
            <w:pPr>
              <w:pStyle w:val="BodyText"/>
              <w:spacing w:after="0" w:line="240" w:lineRule="exact"/>
            </w:pPr>
          </w:p>
          <w:p w14:paraId="1F8CCDBE" w14:textId="77777777" w:rsidR="00F83AD1" w:rsidRPr="000164E9" w:rsidRDefault="00F83AD1" w:rsidP="000B3E46">
            <w:pPr>
              <w:pStyle w:val="BodyText"/>
              <w:spacing w:after="0" w:line="240" w:lineRule="exact"/>
            </w:pPr>
            <w:r w:rsidRPr="00035595">
              <w:t xml:space="preserve">Electronic signatures (e.g., </w:t>
            </w:r>
            <w:r>
              <w:t xml:space="preserve">a picture of a signature by opposition to a digital signature entered through software such as that offered by DocuSign) are not acceptable. </w:t>
            </w:r>
          </w:p>
          <w:p w14:paraId="77BDB84E" w14:textId="77777777" w:rsidR="00F83AD1" w:rsidRDefault="00F83AD1" w:rsidP="000B3E46">
            <w:pPr>
              <w:pStyle w:val="BodyText"/>
              <w:spacing w:after="0" w:line="240" w:lineRule="exact"/>
            </w:pPr>
          </w:p>
        </w:tc>
      </w:tr>
    </w:tbl>
    <w:p w14:paraId="3317D9F9" w14:textId="53100495" w:rsidR="0018072E" w:rsidRDefault="00F9366D" w:rsidP="0076039D">
      <w:pPr>
        <w:spacing w:before="240"/>
        <w:rPr>
          <w:rFonts w:ascii="Copperplate Gothic Bold" w:eastAsiaTheme="minorEastAsia" w:hAnsi="Copperplate Gothic Bold" w:cstheme="minorBidi"/>
          <w:b/>
          <w:color w:val="006666"/>
          <w:sz w:val="32"/>
          <w:szCs w:val="32"/>
          <w:lang w:eastAsia="ja-JP"/>
        </w:rPr>
      </w:pPr>
      <w:r w:rsidRPr="00F9366D">
        <w:rPr>
          <w:rFonts w:ascii="Copperplate Gothic Bold" w:eastAsiaTheme="minorEastAsia" w:hAnsi="Copperplate Gothic Bold" w:cstheme="minorBidi"/>
          <w:b/>
          <w:color w:val="006666"/>
          <w:sz w:val="32"/>
          <w:szCs w:val="32"/>
          <w:lang w:eastAsia="ja-JP"/>
        </w:rPr>
        <w:t>AIC</w:t>
      </w:r>
      <w:r w:rsidRPr="00F9366D">
        <w:rPr>
          <w:rFonts w:ascii="Copperplate Gothic Bold" w:hAnsi="Copperplate Gothic Bold"/>
          <w:b/>
          <w:color w:val="006666"/>
          <w:szCs w:val="24"/>
        </w:rPr>
        <w:t xml:space="preserve"> </w:t>
      </w:r>
      <w:r w:rsidR="00CF601E" w:rsidRPr="00F9366D">
        <w:rPr>
          <w:rFonts w:ascii="Copperplate Gothic Bold" w:eastAsiaTheme="minorEastAsia" w:hAnsi="Copperplate Gothic Bold" w:cstheme="minorBidi"/>
          <w:b/>
          <w:color w:val="006666"/>
          <w:sz w:val="32"/>
          <w:szCs w:val="32"/>
          <w:lang w:eastAsia="ja-JP"/>
        </w:rPr>
        <w:t xml:space="preserve">P1 </w:t>
      </w:r>
      <w:r w:rsidR="0018072E" w:rsidRPr="00F9366D">
        <w:rPr>
          <w:rFonts w:ascii="Copperplate Gothic Bold" w:eastAsiaTheme="minorEastAsia" w:hAnsi="Copperplate Gothic Bold" w:cstheme="minorBidi"/>
          <w:b/>
          <w:color w:val="006666"/>
          <w:sz w:val="32"/>
          <w:szCs w:val="32"/>
          <w:lang w:eastAsia="ja-JP"/>
        </w:rPr>
        <w:t xml:space="preserve">Project Certifications </w:t>
      </w:r>
      <w:proofErr w:type="gramStart"/>
      <w:r w:rsidR="0018072E" w:rsidRPr="00F9366D">
        <w:rPr>
          <w:rFonts w:ascii="Copperplate Gothic Bold" w:eastAsiaTheme="minorEastAsia" w:hAnsi="Copperplate Gothic Bold" w:cstheme="minorBidi"/>
          <w:b/>
          <w:color w:val="006666"/>
          <w:sz w:val="32"/>
          <w:szCs w:val="32"/>
          <w:lang w:eastAsia="ja-JP"/>
        </w:rPr>
        <w:t>Insert (#</w:t>
      </w:r>
      <w:proofErr w:type="gramEnd"/>
      <w:r w:rsidR="0018072E" w:rsidRPr="00F9366D">
        <w:rPr>
          <w:rFonts w:ascii="Copperplate Gothic Bold" w:eastAsiaTheme="minorEastAsia" w:hAnsi="Copperplate Gothic Bold" w:cstheme="minorBidi"/>
          <w:b/>
          <w:color w:val="006666"/>
          <w:sz w:val="32"/>
          <w:szCs w:val="32"/>
          <w:lang w:eastAsia="ja-JP"/>
        </w:rPr>
        <w:t>P</w:t>
      </w:r>
      <w:r w:rsidR="00CF601E" w:rsidRPr="00F9366D">
        <w:rPr>
          <w:rFonts w:ascii="Copperplate Gothic Bold" w:eastAsiaTheme="minorEastAsia" w:hAnsi="Copperplate Gothic Bold" w:cstheme="minorBidi"/>
          <w:b/>
          <w:color w:val="006666"/>
          <w:sz w:val="32"/>
          <w:szCs w:val="32"/>
          <w:lang w:eastAsia="ja-JP"/>
        </w:rPr>
        <w:t>1</w:t>
      </w:r>
      <w:r w:rsidR="0018072E" w:rsidRPr="00F9366D">
        <w:rPr>
          <w:rFonts w:ascii="Copperplate Gothic Bold" w:eastAsiaTheme="minorEastAsia" w:hAnsi="Copperplate Gothic Bold" w:cstheme="minorBidi"/>
          <w:b/>
          <w:color w:val="006666"/>
          <w:sz w:val="32"/>
          <w:szCs w:val="32"/>
          <w:lang w:eastAsia="ja-JP"/>
        </w:rPr>
        <w:t>-</w:t>
      </w:r>
      <w:r w:rsidRPr="00F9366D">
        <w:rPr>
          <w:rFonts w:ascii="Copperplate Gothic Bold" w:eastAsiaTheme="minorEastAsia" w:hAnsi="Copperplate Gothic Bold" w:cstheme="minorBidi"/>
          <w:b/>
          <w:color w:val="006666"/>
          <w:sz w:val="32"/>
          <w:szCs w:val="32"/>
          <w:lang w:eastAsia="ja-JP"/>
        </w:rPr>
        <w:t>9</w:t>
      </w:r>
      <w:r w:rsidR="0018072E" w:rsidRPr="00F9366D">
        <w:rPr>
          <w:rFonts w:ascii="Copperplate Gothic Bold" w:eastAsiaTheme="minorEastAsia" w:hAnsi="Copperplate Gothic Bold" w:cstheme="minorBidi"/>
          <w:b/>
          <w:color w:val="006666"/>
          <w:sz w:val="32"/>
          <w:szCs w:val="32"/>
          <w:lang w:eastAsia="ja-JP"/>
        </w:rPr>
        <w:t>)</w:t>
      </w:r>
    </w:p>
    <w:p w14:paraId="3D971251" w14:textId="6574B105" w:rsidR="004B1D5F" w:rsidRDefault="004B1D5F" w:rsidP="004B1D5F">
      <w:pPr>
        <w:pStyle w:val="BodyText"/>
        <w:spacing w:after="0"/>
        <w:rPr>
          <w:rFonts w:ascii="Copperplate Gothic Bold" w:hAnsi="Copperplate Gothic Bold"/>
          <w:b/>
          <w:sz w:val="23"/>
          <w:szCs w:val="23"/>
        </w:rPr>
      </w:pPr>
      <w:r w:rsidRPr="00D17053">
        <w:rPr>
          <w:rFonts w:ascii="Copperplate Gothic Bold" w:hAnsi="Copperplate Gothic Bold"/>
          <w:b/>
          <w:sz w:val="23"/>
          <w:szCs w:val="23"/>
        </w:rPr>
        <w:t>(</w:t>
      </w:r>
      <w:r>
        <w:rPr>
          <w:rFonts w:ascii="Copperplate Gothic Bold" w:hAnsi="Copperplate Gothic Bold"/>
          <w:sz w:val="23"/>
          <w:szCs w:val="23"/>
          <w:u w:val="single"/>
        </w:rPr>
        <w:t>Fourth</w:t>
      </w:r>
      <w:r w:rsidRPr="00D17053">
        <w:rPr>
          <w:rFonts w:ascii="Copperplate Gothic Bold" w:hAnsi="Copperplate Gothic Bold"/>
          <w:sz w:val="23"/>
          <w:szCs w:val="23"/>
          <w:u w:val="single"/>
        </w:rPr>
        <w:t xml:space="preserve"> Item</w:t>
      </w:r>
      <w:r w:rsidRPr="00D17053">
        <w:rPr>
          <w:rFonts w:ascii="Copperplate Gothic Bold" w:hAnsi="Copperplate Gothic Bold"/>
          <w:sz w:val="23"/>
          <w:szCs w:val="23"/>
        </w:rPr>
        <w:t xml:space="preserve"> in</w:t>
      </w:r>
      <w:r w:rsidRPr="00D17053">
        <w:rPr>
          <w:rFonts w:ascii="Copperplate Gothic Bold" w:hAnsi="Copperplate Gothic Bold"/>
          <w:b/>
          <w:sz w:val="23"/>
          <w:szCs w:val="23"/>
        </w:rPr>
        <w:t xml:space="preserve"> Section </w:t>
      </w:r>
      <w:r>
        <w:rPr>
          <w:rFonts w:ascii="Copperplate Gothic Bold" w:hAnsi="Copperplate Gothic Bold"/>
          <w:b/>
          <w:sz w:val="23"/>
          <w:szCs w:val="23"/>
        </w:rPr>
        <w:t>3</w:t>
      </w:r>
      <w:r w:rsidRPr="00D17053">
        <w:rPr>
          <w:rFonts w:ascii="Copperplate Gothic Bold" w:hAnsi="Copperplate Gothic Bold"/>
          <w:b/>
          <w:sz w:val="23"/>
          <w:szCs w:val="23"/>
        </w:rPr>
        <w:t xml:space="preserve"> </w:t>
      </w:r>
      <w:r w:rsidRPr="00D17053">
        <w:rPr>
          <w:rFonts w:ascii="Copperplate Gothic Bold" w:hAnsi="Copperplate Gothic Bold"/>
          <w:sz w:val="23"/>
          <w:szCs w:val="23"/>
        </w:rPr>
        <w:t>of the Part 1 Form</w:t>
      </w:r>
      <w:r w:rsidRPr="00D17053">
        <w:rPr>
          <w:rFonts w:ascii="Copperplate Gothic Bold" w:hAnsi="Copperplate Gothic Bold"/>
          <w:b/>
          <w:sz w:val="23"/>
          <w:szCs w:val="23"/>
        </w:rPr>
        <w:t>)</w:t>
      </w:r>
    </w:p>
    <w:p w14:paraId="0DB87FB6" w14:textId="620D86B6" w:rsidR="00F83AD1" w:rsidRPr="007D41E7" w:rsidRDefault="00F83AD1" w:rsidP="0076039D">
      <w:pPr>
        <w:spacing w:before="24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 xml:space="preserve">I, </w:t>
      </w:r>
      <w:r w:rsidRPr="007D41E7">
        <w:rPr>
          <w:sz w:val="22"/>
          <w:szCs w:val="22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7D41E7">
        <w:rPr>
          <w:sz w:val="22"/>
          <w:szCs w:val="22"/>
          <w:u w:val="single"/>
        </w:rPr>
        <w:instrText xml:space="preserve"> FORMTEXT </w:instrText>
      </w:r>
      <w:r w:rsidRPr="007D41E7">
        <w:rPr>
          <w:sz w:val="22"/>
          <w:szCs w:val="22"/>
          <w:u w:val="single"/>
        </w:rPr>
      </w:r>
      <w:r w:rsidRPr="007D41E7">
        <w:rPr>
          <w:sz w:val="22"/>
          <w:szCs w:val="22"/>
          <w:u w:val="single"/>
        </w:rPr>
        <w:fldChar w:fldCharType="separate"/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sz w:val="22"/>
          <w:szCs w:val="22"/>
          <w:u w:val="single"/>
        </w:rPr>
        <w:fldChar w:fldCharType="end"/>
      </w:r>
      <w:r w:rsidRPr="007D41E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[enter the name of </w:t>
      </w:r>
      <w:r w:rsidRPr="007D41E7">
        <w:rPr>
          <w:sz w:val="22"/>
          <w:szCs w:val="22"/>
        </w:rPr>
        <w:t>the Officer of the Seller</w:t>
      </w:r>
      <w:r>
        <w:rPr>
          <w:sz w:val="22"/>
          <w:szCs w:val="22"/>
        </w:rPr>
        <w:t>]</w:t>
      </w:r>
      <w:r w:rsidRPr="007D41E7">
        <w:rPr>
          <w:sz w:val="22"/>
          <w:szCs w:val="22"/>
        </w:rPr>
        <w:t>, certify that:</w:t>
      </w:r>
    </w:p>
    <w:p w14:paraId="7A08164C" w14:textId="77777777" w:rsidR="00F83AD1" w:rsidRPr="007D41E7" w:rsidRDefault="00F83AD1" w:rsidP="00F83AD1">
      <w:pPr>
        <w:jc w:val="both"/>
        <w:rPr>
          <w:sz w:val="22"/>
          <w:szCs w:val="22"/>
        </w:rPr>
      </w:pPr>
    </w:p>
    <w:p w14:paraId="145FB3F7" w14:textId="6EFA52C2" w:rsidR="00CF601E" w:rsidRPr="00F9366D" w:rsidRDefault="00F9366D" w:rsidP="00F9366D">
      <w:pPr>
        <w:pStyle w:val="ListParagraph"/>
        <w:numPr>
          <w:ilvl w:val="0"/>
          <w:numId w:val="42"/>
        </w:numPr>
        <w:rPr>
          <w:rFonts w:eastAsia="Microsoft YaHei"/>
          <w:sz w:val="22"/>
          <w:szCs w:val="22"/>
        </w:rPr>
      </w:pPr>
      <w:r w:rsidRPr="00F9366D">
        <w:rPr>
          <w:rFonts w:eastAsia="Microsoft YaHei"/>
          <w:sz w:val="22"/>
          <w:szCs w:val="22"/>
        </w:rPr>
        <w:t xml:space="preserve">the Project is a new Stand-alone energy storage resource as this term is defined in the Act and the Seller has made all investigations it deems necessary to make this determination; </w:t>
      </w:r>
    </w:p>
    <w:p w14:paraId="3687C21B" w14:textId="77777777" w:rsidR="00CF601E" w:rsidRPr="005404E1" w:rsidRDefault="00CF601E" w:rsidP="00CF601E">
      <w:pPr>
        <w:pStyle w:val="Heading20"/>
        <w:numPr>
          <w:ilvl w:val="0"/>
          <w:numId w:val="42"/>
        </w:numPr>
        <w:spacing w:after="60" w:line="240" w:lineRule="auto"/>
        <w:ind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86573C">
        <w:rPr>
          <w:rFonts w:ascii="Times New Roman" w:eastAsia="Microsoft YaHei" w:hAnsi="Times New Roman" w:cs="Times New Roman"/>
          <w:noProof w:val="0"/>
          <w:sz w:val="22"/>
          <w:szCs w:val="22"/>
        </w:rPr>
        <w:t>the Project is not a repowered facility;</w:t>
      </w:r>
    </w:p>
    <w:p w14:paraId="112E5935" w14:textId="0A445788" w:rsidR="00CF601E" w:rsidRPr="007D41E7" w:rsidRDefault="00CF601E" w:rsidP="00CF601E">
      <w:pPr>
        <w:pStyle w:val="Heading20"/>
        <w:numPr>
          <w:ilvl w:val="0"/>
          <w:numId w:val="42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the </w:t>
      </w:r>
      <w:r w:rsidR="00F9366D" w:rsidRPr="00F9366D">
        <w:rPr>
          <w:rFonts w:ascii="Times New Roman" w:eastAsia="Microsoft YaHei" w:hAnsi="Times New Roman" w:cs="Times New Roman"/>
          <w:noProof w:val="0"/>
          <w:sz w:val="22"/>
          <w:szCs w:val="22"/>
        </w:rPr>
        <w:t>Commercial Operation Date for the Project, as this term is defined in the ISC Contract, did not occur before June 1, 2026</w:t>
      </w: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>;</w:t>
      </w:r>
    </w:p>
    <w:p w14:paraId="3A210019" w14:textId="558A4D28" w:rsidR="00CF601E" w:rsidRPr="007D41E7" w:rsidRDefault="00A902EB" w:rsidP="00CF601E">
      <w:pPr>
        <w:pStyle w:val="Heading20"/>
        <w:numPr>
          <w:ilvl w:val="0"/>
          <w:numId w:val="42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A902EB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the </w:t>
      </w:r>
      <w:r w:rsidR="00F9366D" w:rsidRPr="00F9366D">
        <w:rPr>
          <w:rFonts w:ascii="Times New Roman" w:eastAsia="Microsoft YaHei" w:hAnsi="Times New Roman" w:cs="Times New Roman"/>
          <w:noProof w:val="0"/>
          <w:sz w:val="22"/>
          <w:szCs w:val="22"/>
        </w:rPr>
        <w:t>Project has reached the appropriate development milestones to fully expect that the Project will achieve Commercial Operations by December 31, 2029</w:t>
      </w:r>
      <w:r w:rsidR="00CF601E"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; </w:t>
      </w:r>
    </w:p>
    <w:p w14:paraId="1F0DA19D" w14:textId="7E50810B" w:rsidR="00CF601E" w:rsidRPr="007D41E7" w:rsidRDefault="00CF601E" w:rsidP="00CF601E">
      <w:pPr>
        <w:pStyle w:val="Heading20"/>
        <w:numPr>
          <w:ilvl w:val="0"/>
          <w:numId w:val="42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the </w:t>
      </w:r>
      <w:r w:rsidR="00F9366D" w:rsidRPr="00F9366D">
        <w:rPr>
          <w:rFonts w:ascii="Times New Roman" w:eastAsia="Microsoft YaHei" w:hAnsi="Times New Roman" w:cs="Times New Roman"/>
          <w:noProof w:val="0"/>
          <w:sz w:val="22"/>
          <w:szCs w:val="22"/>
        </w:rPr>
        <w:t>Project has or will have a single revenue quality meter that satisfies the requirements of the applicable regional transmission organization and that measures or will measure its generation output</w:t>
      </w: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>;</w:t>
      </w:r>
    </w:p>
    <w:p w14:paraId="68FDD867" w14:textId="2E8B5530" w:rsidR="00CF601E" w:rsidRDefault="00A902EB" w:rsidP="00CF601E">
      <w:pPr>
        <w:pStyle w:val="Heading20"/>
        <w:numPr>
          <w:ilvl w:val="0"/>
          <w:numId w:val="42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proofErr w:type="gramStart"/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>the</w:t>
      </w:r>
      <w:proofErr w:type="gramEnd"/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="00F9366D" w:rsidRPr="00F9366D">
        <w:rPr>
          <w:rFonts w:ascii="Times New Roman" w:eastAsia="Microsoft YaHei" w:hAnsi="Times New Roman" w:cs="Times New Roman"/>
          <w:noProof w:val="0"/>
          <w:sz w:val="22"/>
          <w:szCs w:val="22"/>
        </w:rPr>
        <w:t>Project is interconnected within LRZ 4 as defined by MISO, and the physical interconnection is with the transmission system operated by MISO and is not with a distribution system</w:t>
      </w:r>
      <w:r w:rsidR="00CF601E"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; </w:t>
      </w:r>
    </w:p>
    <w:p w14:paraId="1DECA627" w14:textId="00607430" w:rsidR="00D7134B" w:rsidRPr="00D7134B" w:rsidRDefault="00D7134B" w:rsidP="00D7134B">
      <w:pPr>
        <w:pStyle w:val="Heading20"/>
        <w:numPr>
          <w:ilvl w:val="0"/>
          <w:numId w:val="42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D7134B">
        <w:rPr>
          <w:rFonts w:ascii="Times New Roman" w:eastAsia="Microsoft YaHei" w:hAnsi="Times New Roman" w:cs="Times New Roman"/>
          <w:noProof w:val="0"/>
          <w:sz w:val="22"/>
          <w:szCs w:val="22"/>
        </w:rPr>
        <w:t>the Project did not receive a distributed storage rebate pursuant to 220 ILCS 5/16-107.6.;</w:t>
      </w:r>
    </w:p>
    <w:p w14:paraId="6D63D57C" w14:textId="2C4BB335" w:rsidR="00CF601E" w:rsidRDefault="00CF601E" w:rsidP="00CF601E">
      <w:pPr>
        <w:pStyle w:val="Heading20"/>
        <w:numPr>
          <w:ilvl w:val="0"/>
          <w:numId w:val="42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the </w:t>
      </w:r>
      <w:r w:rsidR="00F9366D" w:rsidRPr="00F9366D">
        <w:rPr>
          <w:rFonts w:ascii="Times New Roman" w:eastAsia="Microsoft YaHei" w:hAnsi="Times New Roman" w:cs="Times New Roman"/>
          <w:noProof w:val="0"/>
          <w:sz w:val="22"/>
          <w:szCs w:val="22"/>
        </w:rPr>
        <w:t>Project is not and will not be an energy storage system whose costs are being recovered through rates regulated by Illinois or any other state or states</w:t>
      </w: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; </w:t>
      </w:r>
    </w:p>
    <w:p w14:paraId="3DB461D4" w14:textId="656BF0C8" w:rsidR="002479D0" w:rsidRDefault="00CF601E" w:rsidP="00F83AD1">
      <w:pPr>
        <w:pStyle w:val="Heading20"/>
        <w:numPr>
          <w:ilvl w:val="0"/>
          <w:numId w:val="42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the </w:t>
      </w:r>
      <w:r w:rsidR="00F9366D" w:rsidRPr="00F9366D">
        <w:rPr>
          <w:rFonts w:ascii="Times New Roman" w:eastAsia="Microsoft YaHei" w:hAnsi="Times New Roman" w:cs="Times New Roman"/>
          <w:noProof w:val="0"/>
          <w:sz w:val="22"/>
          <w:szCs w:val="22"/>
        </w:rPr>
        <w:t>initial and ongoing operational requirements for the Project are described in Sections 2.5 and 2.6 of the ISC Contract. The Seller acknowledges (a) the Project must operate for a duration of 4 hours of continuous discharge; and (b) as of the Commercial Operations Date, the round-trip efficiency (RTE) must be at least 85%; and</w:t>
      </w:r>
    </w:p>
    <w:p w14:paraId="3AF9C392" w14:textId="530B1D18" w:rsidR="00F9366D" w:rsidRPr="002D2A5E" w:rsidRDefault="00F9366D" w:rsidP="00F83AD1">
      <w:pPr>
        <w:pStyle w:val="Heading20"/>
        <w:numPr>
          <w:ilvl w:val="0"/>
          <w:numId w:val="42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The </w:t>
      </w:r>
      <w:r w:rsidRPr="00F9366D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cybersecurity requirements for the Project are described in Section 2.8 of the ISC Contract. The Seller acknowledges the Project must comply with applicable required cybersecurity </w:t>
      </w:r>
      <w:r w:rsidRPr="00F9366D">
        <w:rPr>
          <w:rFonts w:ascii="Times New Roman" w:eastAsia="Microsoft YaHei" w:hAnsi="Times New Roman" w:cs="Times New Roman"/>
          <w:noProof w:val="0"/>
          <w:sz w:val="22"/>
          <w:szCs w:val="22"/>
        </w:rPr>
        <w:lastRenderedPageBreak/>
        <w:t>standards and requirements as mandated by the entity or entities overseeing the Project’s approval for interconnection to the grid</w:t>
      </w:r>
      <w:r>
        <w:rPr>
          <w:rFonts w:ascii="Times New Roman" w:eastAsia="Microsoft YaHei" w:hAnsi="Times New Roman" w:cs="Times New Roman"/>
          <w:noProof w:val="0"/>
          <w:sz w:val="22"/>
          <w:szCs w:val="22"/>
        </w:rPr>
        <w:t>.</w:t>
      </w:r>
    </w:p>
    <w:p w14:paraId="1414B4C3" w14:textId="77777777" w:rsidR="002479D0" w:rsidRDefault="002479D0" w:rsidP="0076039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14:paraId="5CFE823D" w14:textId="4E8B8CDB" w:rsidR="00F83AD1" w:rsidRPr="007D41E7" w:rsidRDefault="00F83AD1" w:rsidP="002479D0">
      <w:pPr>
        <w:tabs>
          <w:tab w:val="left" w:pos="5580"/>
        </w:tabs>
        <w:ind w:left="720"/>
        <w:jc w:val="both"/>
        <w:rPr>
          <w:sz w:val="22"/>
          <w:szCs w:val="22"/>
        </w:rPr>
      </w:pPr>
      <w:proofErr w:type="gramStart"/>
      <w:r w:rsidRPr="007D41E7">
        <w:rPr>
          <w:sz w:val="22"/>
          <w:szCs w:val="22"/>
        </w:rPr>
        <w:t>____________________________</w:t>
      </w:r>
      <w:r w:rsidRPr="007D41E7">
        <w:rPr>
          <w:sz w:val="22"/>
          <w:szCs w:val="22"/>
        </w:rPr>
        <w:tab/>
      </w:r>
      <w:proofErr w:type="gramEnd"/>
      <w:r w:rsidRPr="007D41E7">
        <w:rPr>
          <w:sz w:val="22"/>
          <w:szCs w:val="22"/>
        </w:rPr>
        <w:t>_____________</w:t>
      </w:r>
    </w:p>
    <w:p w14:paraId="2432B081" w14:textId="52EB37F7" w:rsidR="00691AFF" w:rsidRPr="002D2A5E" w:rsidRDefault="00F83AD1" w:rsidP="002D2A5E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Signature of Officer of the Seller</w:t>
      </w:r>
      <w:r w:rsidRPr="007D41E7">
        <w:rPr>
          <w:sz w:val="22"/>
          <w:szCs w:val="22"/>
        </w:rPr>
        <w:tab/>
        <w:t>Date</w:t>
      </w:r>
    </w:p>
    <w:sectPr w:rsidR="00691AFF" w:rsidRPr="002D2A5E" w:rsidSect="00A902EB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9DD0E" w14:textId="77777777" w:rsidR="00CE69D0" w:rsidRPr="00F83AD1" w:rsidRDefault="00CE69D0">
      <w:r w:rsidRPr="00F83AD1">
        <w:separator/>
      </w:r>
    </w:p>
  </w:endnote>
  <w:endnote w:type="continuationSeparator" w:id="0">
    <w:p w14:paraId="281436FE" w14:textId="77777777" w:rsidR="00CE69D0" w:rsidRPr="00F83AD1" w:rsidRDefault="00CE69D0">
      <w:r w:rsidRPr="00F83AD1">
        <w:continuationSeparator/>
      </w:r>
    </w:p>
  </w:endnote>
  <w:endnote w:type="continuationNotice" w:id="1">
    <w:p w14:paraId="362B9330" w14:textId="77777777" w:rsidR="00CE69D0" w:rsidRDefault="00CE69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</w:rPr>
      <w:id w:val="821003496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2DFFE499" w14:textId="63EC1353" w:rsidR="0076039D" w:rsidRPr="0076039D" w:rsidRDefault="0076039D" w:rsidP="0076039D">
        <w:pPr>
          <w:pStyle w:val="Footer"/>
          <w:tabs>
            <w:tab w:val="left" w:pos="3420"/>
            <w:tab w:val="left" w:pos="8190"/>
          </w:tabs>
          <w:jc w:val="right"/>
          <w:rPr>
            <w:rFonts w:asciiTheme="minorHAnsi" w:hAnsiTheme="minorHAnsi" w:cstheme="minorHAnsi"/>
          </w:rPr>
        </w:pPr>
        <w:r w:rsidRPr="0076039D">
          <w:rPr>
            <w:rFonts w:asciiTheme="minorHAnsi" w:hAnsiTheme="minorHAnsi" w:cstheme="minorHAnsi"/>
            <w:b/>
          </w:rPr>
          <w:tab/>
          <w:t xml:space="preserve">Page </w:t>
        </w:r>
        <w:r w:rsidRPr="0076039D">
          <w:rPr>
            <w:rFonts w:asciiTheme="minorHAnsi" w:hAnsiTheme="minorHAnsi" w:cstheme="minorHAnsi"/>
            <w:b/>
          </w:rPr>
          <w:fldChar w:fldCharType="begin"/>
        </w:r>
        <w:r w:rsidRPr="0076039D">
          <w:rPr>
            <w:rFonts w:asciiTheme="minorHAnsi" w:hAnsiTheme="minorHAnsi" w:cstheme="minorHAnsi"/>
            <w:b/>
          </w:rPr>
          <w:instrText xml:space="preserve"> PAGE   \* MERGEFORMAT </w:instrText>
        </w:r>
        <w:r w:rsidRPr="0076039D">
          <w:rPr>
            <w:rFonts w:asciiTheme="minorHAnsi" w:hAnsiTheme="minorHAnsi" w:cstheme="minorHAnsi"/>
            <w:b/>
          </w:rPr>
          <w:fldChar w:fldCharType="separate"/>
        </w:r>
        <w:r w:rsidRPr="0076039D">
          <w:rPr>
            <w:rFonts w:asciiTheme="minorHAnsi" w:hAnsiTheme="minorHAnsi" w:cstheme="minorHAnsi"/>
            <w:b/>
          </w:rPr>
          <w:t>1</w:t>
        </w:r>
        <w:r w:rsidRPr="0076039D">
          <w:rPr>
            <w:rFonts w:asciiTheme="minorHAnsi" w:hAnsiTheme="minorHAnsi" w:cstheme="minorHAnsi"/>
            <w:b/>
            <w:noProof/>
          </w:rPr>
          <w:fldChar w:fldCharType="end"/>
        </w:r>
        <w:r w:rsidRPr="0076039D">
          <w:rPr>
            <w:rFonts w:asciiTheme="minorHAnsi" w:hAnsiTheme="minorHAnsi" w:cstheme="minorHAnsi"/>
            <w:b/>
            <w:noProof/>
          </w:rPr>
          <w:t xml:space="preserve"> of 2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b/>
        <w:bCs/>
      </w:rPr>
      <w:id w:val="-998883293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b/>
            <w:bCs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414F099" w14:textId="2C2EA6A5" w:rsidR="00F9366D" w:rsidRPr="00F9366D" w:rsidRDefault="00F9366D">
            <w:pPr>
              <w:pStyle w:val="Footer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F9366D">
              <w:rPr>
                <w:rFonts w:asciiTheme="minorHAnsi" w:hAnsiTheme="minorHAnsi" w:cstheme="minorHAnsi"/>
                <w:b/>
                <w:bCs/>
              </w:rPr>
              <w:t xml:space="preserve">Page </w:t>
            </w:r>
            <w:r w:rsidRPr="00F9366D">
              <w:rPr>
                <w:rFonts w:asciiTheme="minorHAnsi" w:hAnsiTheme="minorHAnsi" w:cstheme="minorHAnsi"/>
                <w:b/>
                <w:bCs/>
                <w:szCs w:val="24"/>
              </w:rPr>
              <w:fldChar w:fldCharType="begin"/>
            </w:r>
            <w:r w:rsidRPr="00F9366D">
              <w:rPr>
                <w:rFonts w:asciiTheme="minorHAnsi" w:hAnsiTheme="minorHAnsi" w:cstheme="minorHAnsi"/>
                <w:b/>
                <w:bCs/>
              </w:rPr>
              <w:instrText xml:space="preserve"> PAGE </w:instrText>
            </w:r>
            <w:r w:rsidRPr="00F9366D">
              <w:rPr>
                <w:rFonts w:asciiTheme="minorHAnsi" w:hAnsiTheme="minorHAnsi" w:cstheme="minorHAnsi"/>
                <w:b/>
                <w:bCs/>
                <w:szCs w:val="24"/>
              </w:rPr>
              <w:fldChar w:fldCharType="separate"/>
            </w:r>
            <w:r w:rsidRPr="00F9366D">
              <w:rPr>
                <w:rFonts w:asciiTheme="minorHAnsi" w:hAnsiTheme="minorHAnsi" w:cstheme="minorHAnsi"/>
                <w:b/>
                <w:bCs/>
                <w:noProof/>
              </w:rPr>
              <w:t>2</w:t>
            </w:r>
            <w:r w:rsidRPr="00F9366D">
              <w:rPr>
                <w:rFonts w:asciiTheme="minorHAnsi" w:hAnsiTheme="minorHAnsi" w:cstheme="minorHAnsi"/>
                <w:b/>
                <w:bCs/>
                <w:szCs w:val="24"/>
              </w:rPr>
              <w:fldChar w:fldCharType="end"/>
            </w:r>
            <w:r w:rsidRPr="00F9366D">
              <w:rPr>
                <w:rFonts w:asciiTheme="minorHAnsi" w:hAnsiTheme="minorHAnsi" w:cstheme="minorHAnsi"/>
                <w:b/>
                <w:bCs/>
              </w:rPr>
              <w:t xml:space="preserve"> of </w:t>
            </w:r>
            <w:r w:rsidRPr="00F9366D">
              <w:rPr>
                <w:rFonts w:asciiTheme="minorHAnsi" w:hAnsiTheme="minorHAnsi" w:cstheme="minorHAnsi"/>
                <w:b/>
                <w:bCs/>
                <w:szCs w:val="24"/>
              </w:rPr>
              <w:fldChar w:fldCharType="begin"/>
            </w:r>
            <w:r w:rsidRPr="00F9366D">
              <w:rPr>
                <w:rFonts w:asciiTheme="minorHAnsi" w:hAnsiTheme="minorHAnsi" w:cstheme="minorHAnsi"/>
                <w:b/>
                <w:bCs/>
              </w:rPr>
              <w:instrText xml:space="preserve"> NUMPAGES  </w:instrText>
            </w:r>
            <w:r w:rsidRPr="00F9366D">
              <w:rPr>
                <w:rFonts w:asciiTheme="minorHAnsi" w:hAnsiTheme="minorHAnsi" w:cstheme="minorHAnsi"/>
                <w:b/>
                <w:bCs/>
                <w:szCs w:val="24"/>
              </w:rPr>
              <w:fldChar w:fldCharType="separate"/>
            </w:r>
            <w:r w:rsidRPr="00F9366D">
              <w:rPr>
                <w:rFonts w:asciiTheme="minorHAnsi" w:hAnsiTheme="minorHAnsi" w:cstheme="minorHAnsi"/>
                <w:b/>
                <w:bCs/>
                <w:noProof/>
              </w:rPr>
              <w:t>2</w:t>
            </w:r>
            <w:r w:rsidRPr="00F9366D">
              <w:rPr>
                <w:rFonts w:asciiTheme="minorHAnsi" w:hAnsiTheme="minorHAnsi" w:cstheme="minorHAnsi"/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3E945543" w14:textId="2CD138E0" w:rsidR="0076039D" w:rsidRPr="0076039D" w:rsidRDefault="0076039D" w:rsidP="002D2A5E">
    <w:pPr>
      <w:pStyle w:val="Footer"/>
      <w:tabs>
        <w:tab w:val="left" w:pos="3420"/>
        <w:tab w:val="left" w:pos="8190"/>
      </w:tabs>
      <w:jc w:val="right"/>
      <w:rPr>
        <w:rFonts w:asciiTheme="minorHAnsi" w:hAnsiTheme="minorHAnsi" w:cs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8871BB" w14:textId="77777777" w:rsidR="00CE69D0" w:rsidRPr="00F83AD1" w:rsidRDefault="00CE69D0">
      <w:r w:rsidRPr="00F83AD1">
        <w:separator/>
      </w:r>
    </w:p>
  </w:footnote>
  <w:footnote w:type="continuationSeparator" w:id="0">
    <w:p w14:paraId="1A671642" w14:textId="77777777" w:rsidR="00CE69D0" w:rsidRPr="00F83AD1" w:rsidRDefault="00CE69D0">
      <w:r w:rsidRPr="00F83AD1">
        <w:continuationSeparator/>
      </w:r>
    </w:p>
  </w:footnote>
  <w:footnote w:type="continuationNotice" w:id="1">
    <w:p w14:paraId="0F0A9C60" w14:textId="77777777" w:rsidR="00CE69D0" w:rsidRDefault="00CE69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7B8F5" w14:textId="312B2101" w:rsidR="00A902EB" w:rsidRPr="00F9366D" w:rsidRDefault="002D2A5E" w:rsidP="00A902EB">
    <w:pPr>
      <w:widowControl w:val="0"/>
      <w:suppressAutoHyphens/>
      <w:rPr>
        <w:rFonts w:ascii="Garamond Antiqua" w:hAnsi="Garamond Antiqua"/>
        <w:b/>
        <w:bCs/>
        <w:noProof/>
        <w:color w:val="006666"/>
        <w:sz w:val="22"/>
        <w:lang w:val="x-none"/>
      </w:rPr>
    </w:pPr>
    <w:r w:rsidRPr="00F9366D">
      <w:rPr>
        <w:rFonts w:ascii="Garamond Antiqua" w:hAnsi="Garamond Antiqua"/>
        <w:b/>
        <w:bCs/>
        <w:noProof/>
        <w:color w:val="006666"/>
        <w:sz w:val="22"/>
        <w:lang w:val="x-none"/>
      </w:rPr>
      <w:t>Summer 2026</w:t>
    </w:r>
    <w:r w:rsidR="00A902EB" w:rsidRPr="00F9366D">
      <w:rPr>
        <w:rFonts w:ascii="Garamond Antiqua" w:hAnsi="Garamond Antiqua"/>
        <w:b/>
        <w:bCs/>
        <w:noProof/>
        <w:color w:val="006666"/>
        <w:sz w:val="22"/>
        <w:lang w:val="x-none"/>
      </w:rPr>
      <w:t xml:space="preserve"> Procurement Events (</w:t>
    </w:r>
    <w:r w:rsidR="00A902EB" w:rsidRPr="00F9366D">
      <w:rPr>
        <w:rFonts w:ascii="Garamond Antiqua" w:hAnsi="Garamond Antiqua"/>
        <w:b/>
        <w:bCs/>
        <w:noProof/>
        <w:color w:val="006666"/>
        <w:sz w:val="22"/>
      </w:rPr>
      <w:t>Indexed REC RFP</w:t>
    </w:r>
    <w:r w:rsidR="00A902EB" w:rsidRPr="00F9366D">
      <w:rPr>
        <w:rFonts w:ascii="Garamond Antiqua" w:hAnsi="Garamond Antiqua"/>
        <w:b/>
        <w:bCs/>
        <w:noProof/>
        <w:color w:val="006666"/>
        <w:sz w:val="22"/>
        <w:lang w:val="x-none"/>
      </w:rPr>
      <w:t>)</w:t>
    </w:r>
  </w:p>
  <w:p w14:paraId="6D57CD88" w14:textId="4E0919B0" w:rsidR="00691AFF" w:rsidRPr="0076039D" w:rsidRDefault="002D2A5E" w:rsidP="0076039D">
    <w:pPr>
      <w:widowControl w:val="0"/>
      <w:suppressAutoHyphens/>
      <w:rPr>
        <w:rFonts w:ascii="Garamond Antiqua" w:hAnsi="Garamond Antiqua"/>
        <w:bCs/>
        <w:noProof/>
        <w:color w:val="808000"/>
        <w:sz w:val="22"/>
        <w:lang w:val="x-none"/>
      </w:rPr>
    </w:pPr>
    <w:r w:rsidRPr="00F9366D">
      <w:rPr>
        <w:rFonts w:ascii="Garamond Antiqua" w:hAnsi="Garamond Antiqua"/>
        <w:b/>
        <w:bCs/>
        <w:noProof/>
        <w:color w:val="006666"/>
        <w:sz w:val="22"/>
      </w:rPr>
      <w:t>06 APR 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6DEBA" w14:textId="04C0DBBF" w:rsidR="0076039D" w:rsidRPr="00F9366D" w:rsidRDefault="002D2A5E" w:rsidP="0076039D">
    <w:pPr>
      <w:widowControl w:val="0"/>
      <w:suppressAutoHyphens/>
      <w:rPr>
        <w:rFonts w:ascii="Garamond Antiqua" w:hAnsi="Garamond Antiqua"/>
        <w:b/>
        <w:bCs/>
        <w:noProof/>
        <w:color w:val="006666"/>
        <w:sz w:val="22"/>
        <w:lang w:val="x-none"/>
      </w:rPr>
    </w:pPr>
    <w:r w:rsidRPr="00F9366D">
      <w:rPr>
        <w:rFonts w:ascii="Garamond Antiqua" w:hAnsi="Garamond Antiqua"/>
        <w:b/>
        <w:bCs/>
        <w:noProof/>
        <w:color w:val="006666"/>
        <w:sz w:val="22"/>
      </w:rPr>
      <w:t>Summer 2026</w:t>
    </w:r>
    <w:r w:rsidR="00B60A42" w:rsidRPr="00F9366D">
      <w:rPr>
        <w:rFonts w:ascii="Garamond Antiqua" w:hAnsi="Garamond Antiqua"/>
        <w:b/>
        <w:bCs/>
        <w:noProof/>
        <w:color w:val="006666"/>
        <w:sz w:val="22"/>
        <w:lang w:val="x-none"/>
      </w:rPr>
      <w:t xml:space="preserve"> Procurement Events (</w:t>
    </w:r>
    <w:r w:rsidR="00F9366D" w:rsidRPr="00F9366D">
      <w:rPr>
        <w:rFonts w:ascii="Garamond Antiqua" w:hAnsi="Garamond Antiqua"/>
        <w:b/>
        <w:bCs/>
        <w:noProof/>
        <w:color w:val="006666"/>
        <w:sz w:val="22"/>
      </w:rPr>
      <w:t>Energy Storage</w:t>
    </w:r>
    <w:r w:rsidR="00CF601E" w:rsidRPr="00F9366D">
      <w:rPr>
        <w:rFonts w:ascii="Garamond Antiqua" w:hAnsi="Garamond Antiqua"/>
        <w:b/>
        <w:bCs/>
        <w:noProof/>
        <w:color w:val="006666"/>
        <w:sz w:val="22"/>
      </w:rPr>
      <w:t xml:space="preserve"> RFP</w:t>
    </w:r>
    <w:r w:rsidR="0076039D" w:rsidRPr="00F9366D">
      <w:rPr>
        <w:rFonts w:ascii="Garamond Antiqua" w:hAnsi="Garamond Antiqua"/>
        <w:b/>
        <w:bCs/>
        <w:noProof/>
        <w:color w:val="006666"/>
        <w:sz w:val="22"/>
        <w:lang w:val="x-none"/>
      </w:rPr>
      <w:t>)</w:t>
    </w:r>
  </w:p>
  <w:p w14:paraId="6943AE2B" w14:textId="602E5980" w:rsidR="0076039D" w:rsidRPr="00F9366D" w:rsidRDefault="00F9366D" w:rsidP="0076039D">
    <w:pPr>
      <w:widowControl w:val="0"/>
      <w:suppressAutoHyphens/>
      <w:rPr>
        <w:rFonts w:ascii="Garamond Antiqua" w:hAnsi="Garamond Antiqua"/>
        <w:bCs/>
        <w:noProof/>
        <w:color w:val="006666"/>
        <w:sz w:val="22"/>
        <w:lang w:val="x-none"/>
      </w:rPr>
    </w:pPr>
    <w:r w:rsidRPr="00F9366D">
      <w:rPr>
        <w:rFonts w:ascii="Garamond Antiqua" w:hAnsi="Garamond Antiqua"/>
        <w:b/>
        <w:noProof/>
        <w:color w:val="006666"/>
        <w:sz w:val="22"/>
      </w:rPr>
      <w:t>29 JUN</w:t>
    </w:r>
    <w:r w:rsidR="002D2A5E" w:rsidRPr="00F9366D">
      <w:rPr>
        <w:rFonts w:ascii="Garamond Antiqua" w:hAnsi="Garamond Antiqua"/>
        <w:b/>
        <w:noProof/>
        <w:color w:val="006666"/>
        <w:sz w:val="22"/>
      </w:rPr>
      <w:t xml:space="preserve"> 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5B1E21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015522F"/>
    <w:multiLevelType w:val="hybridMultilevel"/>
    <w:tmpl w:val="7FAA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5" w15:restartNumberingAfterBreak="0">
    <w:nsid w:val="05B35F28"/>
    <w:multiLevelType w:val="multilevel"/>
    <w:tmpl w:val="907C7796"/>
    <w:lvl w:ilvl="0">
      <w:start w:val="1"/>
      <w:numFmt w:val="lowerLetter"/>
      <w:lvlRestart w:val="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7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8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9" w15:restartNumberingAfterBreak="0">
    <w:nsid w:val="0A631DA6"/>
    <w:multiLevelType w:val="multilevel"/>
    <w:tmpl w:val="D056EA60"/>
    <w:numStyleLink w:val="NumberedListMultilevel"/>
  </w:abstractNum>
  <w:abstractNum w:abstractNumId="10" w15:restartNumberingAfterBreak="0">
    <w:nsid w:val="0D441775"/>
    <w:multiLevelType w:val="multilevel"/>
    <w:tmpl w:val="64241F88"/>
    <w:numStyleLink w:val="NumberinParenthesesListMultilevel"/>
  </w:abstractNum>
  <w:abstractNum w:abstractNumId="11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155200F"/>
    <w:multiLevelType w:val="multilevel"/>
    <w:tmpl w:val="6ADC05E2"/>
    <w:numStyleLink w:val="AppendicesList"/>
  </w:abstractNum>
  <w:abstractNum w:abstractNumId="13" w15:restartNumberingAfterBreak="0">
    <w:nsid w:val="120E44A9"/>
    <w:multiLevelType w:val="multilevel"/>
    <w:tmpl w:val="99FE3AB8"/>
    <w:numStyleLink w:val="TableNumberedMultilevel"/>
  </w:abstractNum>
  <w:abstractNum w:abstractNumId="14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CA7159"/>
    <w:multiLevelType w:val="multilevel"/>
    <w:tmpl w:val="05BEC466"/>
    <w:numStyleLink w:val="HeadingsUList"/>
  </w:abstractNum>
  <w:abstractNum w:abstractNumId="16" w15:restartNumberingAfterBreak="0">
    <w:nsid w:val="1D377B3F"/>
    <w:multiLevelType w:val="hybridMultilevel"/>
    <w:tmpl w:val="7FAA21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9" w15:restartNumberingAfterBreak="0">
    <w:nsid w:val="2B2568E9"/>
    <w:multiLevelType w:val="multilevel"/>
    <w:tmpl w:val="A866E6F2"/>
    <w:numStyleLink w:val="UppercaseAlphaListMultilevel"/>
  </w:abstractNum>
  <w:abstractNum w:abstractNumId="20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21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23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442E62F5"/>
    <w:multiLevelType w:val="multilevel"/>
    <w:tmpl w:val="6E2282A2"/>
    <w:numStyleLink w:val="HeadingsList"/>
  </w:abstractNum>
  <w:abstractNum w:abstractNumId="25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26" w15:restartNumberingAfterBreak="0">
    <w:nsid w:val="46555BD5"/>
    <w:multiLevelType w:val="multilevel"/>
    <w:tmpl w:val="05BEC466"/>
    <w:numStyleLink w:val="HeadingsUList"/>
  </w:abstractNum>
  <w:abstractNum w:abstractNumId="27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4A95779E"/>
    <w:multiLevelType w:val="multilevel"/>
    <w:tmpl w:val="B0C0387C"/>
    <w:numStyleLink w:val="TableBulletsMultilevel"/>
  </w:abstractNum>
  <w:abstractNum w:abstractNumId="29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30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31" w15:restartNumberingAfterBreak="0">
    <w:nsid w:val="60741689"/>
    <w:multiLevelType w:val="multilevel"/>
    <w:tmpl w:val="3A1C9612"/>
    <w:numStyleLink w:val="BulletsMultilevel"/>
  </w:abstractNum>
  <w:abstractNum w:abstractNumId="32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3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65FB213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6B2E1926"/>
    <w:multiLevelType w:val="multilevel"/>
    <w:tmpl w:val="C004DA88"/>
    <w:lvl w:ilvl="0">
      <w:start w:val="1"/>
      <w:numFmt w:val="decimal"/>
      <w:lvlRestart w:val="0"/>
      <w:lvlText w:val="%1."/>
      <w:lvlJc w:val="left"/>
      <w:pPr>
        <w:ind w:left="936" w:hanging="936"/>
      </w:pPr>
    </w:lvl>
    <w:lvl w:ilvl="1">
      <w:start w:val="1"/>
      <w:numFmt w:val="decimal"/>
      <w:lvlText w:val="%1.%2."/>
      <w:lvlJc w:val="left"/>
      <w:pPr>
        <w:ind w:left="936" w:hanging="936"/>
      </w:pPr>
    </w:lvl>
    <w:lvl w:ilvl="2">
      <w:start w:val="1"/>
      <w:numFmt w:val="decimal"/>
      <w:lvlText w:val="%1.%2.%3."/>
      <w:lvlJc w:val="left"/>
      <w:pPr>
        <w:ind w:left="936" w:hanging="936"/>
      </w:pPr>
    </w:lvl>
    <w:lvl w:ilvl="3">
      <w:start w:val="1"/>
      <w:numFmt w:val="decimal"/>
      <w:lvlText w:val="%1.%2.%3.%4."/>
      <w:lvlJc w:val="left"/>
      <w:pPr>
        <w:ind w:left="1296" w:hanging="1296"/>
      </w:pPr>
    </w:lvl>
    <w:lvl w:ilvl="4">
      <w:start w:val="1"/>
      <w:numFmt w:val="decimal"/>
      <w:lvlText w:val="%1.%2.%3.%4.%5."/>
      <w:lvlJc w:val="left"/>
      <w:pPr>
        <w:ind w:left="1296" w:hanging="1296"/>
      </w:pPr>
    </w:lvl>
    <w:lvl w:ilvl="5">
      <w:start w:val="1"/>
      <w:numFmt w:val="decimal"/>
      <w:lvlText w:val="%1.%2.%3.%4.%5.%6."/>
      <w:lvlJc w:val="left"/>
      <w:pPr>
        <w:ind w:left="1296" w:hanging="1296"/>
      </w:pPr>
    </w:lvl>
    <w:lvl w:ilvl="6">
      <w:start w:val="1"/>
      <w:numFmt w:val="decimal"/>
      <w:lvlText w:val="%1.%2.%3.%4.%5.%6.%7."/>
      <w:lvlJc w:val="left"/>
      <w:pPr>
        <w:ind w:left="1296" w:hanging="1296"/>
      </w:pPr>
    </w:lvl>
    <w:lvl w:ilvl="7">
      <w:start w:val="1"/>
      <w:numFmt w:val="decimal"/>
      <w:lvlText w:val="%1.%2.%3.%4.%5.%6.%7.%8."/>
      <w:lvlJc w:val="left"/>
      <w:pPr>
        <w:ind w:left="1296" w:hanging="1296"/>
      </w:pPr>
    </w:lvl>
    <w:lvl w:ilvl="8">
      <w:start w:val="1"/>
      <w:numFmt w:val="decimal"/>
      <w:lvlText w:val="%1.%2.%3.%4.%5.%6.%7.%8.%9."/>
      <w:lvlJc w:val="left"/>
      <w:pPr>
        <w:ind w:left="1296" w:hanging="1296"/>
      </w:pPr>
    </w:lvl>
  </w:abstractNum>
  <w:abstractNum w:abstractNumId="37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0" w15:restartNumberingAfterBreak="0">
    <w:nsid w:val="74AA67AB"/>
    <w:multiLevelType w:val="hybridMultilevel"/>
    <w:tmpl w:val="E8F6C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E96284"/>
    <w:multiLevelType w:val="hybridMultilevel"/>
    <w:tmpl w:val="7FAA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8E5029"/>
    <w:multiLevelType w:val="multilevel"/>
    <w:tmpl w:val="FF9226E4"/>
    <w:numStyleLink w:val="LowercaseAlphaListMultilevel"/>
  </w:abstractNum>
  <w:abstractNum w:abstractNumId="43" w15:restartNumberingAfterBreak="0">
    <w:nsid w:val="79050678"/>
    <w:multiLevelType w:val="multilevel"/>
    <w:tmpl w:val="6076FB1C"/>
    <w:numStyleLink w:val="ListContinueMultilevel"/>
  </w:abstractNum>
  <w:num w:numId="1" w16cid:durableId="34736904">
    <w:abstractNumId w:val="25"/>
  </w:num>
  <w:num w:numId="2" w16cid:durableId="878279268">
    <w:abstractNumId w:val="8"/>
  </w:num>
  <w:num w:numId="3" w16cid:durableId="1595631330">
    <w:abstractNumId w:val="32"/>
  </w:num>
  <w:num w:numId="4" w16cid:durableId="1429814309">
    <w:abstractNumId w:val="15"/>
  </w:num>
  <w:num w:numId="5" w16cid:durableId="820536923">
    <w:abstractNumId w:val="6"/>
  </w:num>
  <w:num w:numId="6" w16cid:durableId="1688479536">
    <w:abstractNumId w:val="27"/>
  </w:num>
  <w:num w:numId="7" w16cid:durableId="1671760245">
    <w:abstractNumId w:val="12"/>
  </w:num>
  <w:num w:numId="8" w16cid:durableId="1719358564">
    <w:abstractNumId w:val="23"/>
  </w:num>
  <w:num w:numId="9" w16cid:durableId="824662168">
    <w:abstractNumId w:val="42"/>
  </w:num>
  <w:num w:numId="10" w16cid:durableId="780537142">
    <w:abstractNumId w:val="38"/>
  </w:num>
  <w:num w:numId="11" w16cid:durableId="1196651842">
    <w:abstractNumId w:val="19"/>
  </w:num>
  <w:num w:numId="12" w16cid:durableId="855387798">
    <w:abstractNumId w:val="9"/>
  </w:num>
  <w:num w:numId="13" w16cid:durableId="1983271220">
    <w:abstractNumId w:val="4"/>
  </w:num>
  <w:num w:numId="14" w16cid:durableId="1221094601">
    <w:abstractNumId w:val="10"/>
  </w:num>
  <w:num w:numId="15" w16cid:durableId="144442907">
    <w:abstractNumId w:val="22"/>
  </w:num>
  <w:num w:numId="16" w16cid:durableId="1785996552">
    <w:abstractNumId w:val="18"/>
  </w:num>
  <w:num w:numId="17" w16cid:durableId="342519128">
    <w:abstractNumId w:val="13"/>
  </w:num>
  <w:num w:numId="18" w16cid:durableId="1566724329">
    <w:abstractNumId w:val="30"/>
  </w:num>
  <w:num w:numId="19" w16cid:durableId="1360739565">
    <w:abstractNumId w:val="29"/>
  </w:num>
  <w:num w:numId="20" w16cid:durableId="1556087126">
    <w:abstractNumId w:val="26"/>
  </w:num>
  <w:num w:numId="21" w16cid:durableId="803238926">
    <w:abstractNumId w:val="43"/>
  </w:num>
  <w:num w:numId="22" w16cid:durableId="716781528">
    <w:abstractNumId w:val="31"/>
  </w:num>
  <w:num w:numId="23" w16cid:durableId="141966104">
    <w:abstractNumId w:val="28"/>
  </w:num>
  <w:num w:numId="24" w16cid:durableId="311908064">
    <w:abstractNumId w:val="24"/>
  </w:num>
  <w:num w:numId="25" w16cid:durableId="1287128103">
    <w:abstractNumId w:val="20"/>
  </w:num>
  <w:num w:numId="26" w16cid:durableId="921569390">
    <w:abstractNumId w:val="41"/>
  </w:num>
  <w:num w:numId="27" w16cid:durableId="1803963240">
    <w:abstractNumId w:val="14"/>
  </w:num>
  <w:num w:numId="28" w16cid:durableId="565192204">
    <w:abstractNumId w:val="33"/>
  </w:num>
  <w:num w:numId="29" w16cid:durableId="129830382">
    <w:abstractNumId w:val="35"/>
  </w:num>
  <w:num w:numId="30" w16cid:durableId="1245604143">
    <w:abstractNumId w:val="34"/>
  </w:num>
  <w:num w:numId="31" w16cid:durableId="431164839">
    <w:abstractNumId w:val="21"/>
  </w:num>
  <w:num w:numId="32" w16cid:durableId="236670042">
    <w:abstractNumId w:val="36"/>
  </w:num>
  <w:num w:numId="33" w16cid:durableId="342973924">
    <w:abstractNumId w:val="17"/>
  </w:num>
  <w:num w:numId="34" w16cid:durableId="532233816">
    <w:abstractNumId w:val="1"/>
  </w:num>
  <w:num w:numId="35" w16cid:durableId="1446076225">
    <w:abstractNumId w:val="7"/>
  </w:num>
  <w:num w:numId="36" w16cid:durableId="484199946">
    <w:abstractNumId w:val="0"/>
  </w:num>
  <w:num w:numId="37" w16cid:durableId="1755661550">
    <w:abstractNumId w:val="39"/>
  </w:num>
  <w:num w:numId="38" w16cid:durableId="649988511">
    <w:abstractNumId w:val="37"/>
  </w:num>
  <w:num w:numId="39" w16cid:durableId="1555699311">
    <w:abstractNumId w:val="11"/>
  </w:num>
  <w:num w:numId="40" w16cid:durableId="179273114">
    <w:abstractNumId w:val="5"/>
  </w:num>
  <w:num w:numId="41" w16cid:durableId="164711937">
    <w:abstractNumId w:val="2"/>
  </w:num>
  <w:num w:numId="42" w16cid:durableId="933901106">
    <w:abstractNumId w:val="40"/>
  </w:num>
  <w:num w:numId="43" w16cid:durableId="1285842279">
    <w:abstractNumId w:val="3"/>
  </w:num>
  <w:num w:numId="44" w16cid:durableId="1772889748">
    <w:abstractNumId w:val="1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vKtlGfnR+e1qan4IrAJRNrtL4qSkdDfFDs1p64X5mYz/cvkLwg2sEBcxNb2fd+eRF4JIZROlag8k/xB6HRCkZg==" w:salt="9oN7e5doYGFCBfsFbwirdg==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F83AD1"/>
    <w:rsid w:val="000601C0"/>
    <w:rsid w:val="000B4DDA"/>
    <w:rsid w:val="000E52BF"/>
    <w:rsid w:val="000F24DF"/>
    <w:rsid w:val="000F51FC"/>
    <w:rsid w:val="001370F7"/>
    <w:rsid w:val="001468D7"/>
    <w:rsid w:val="0015731D"/>
    <w:rsid w:val="0018072E"/>
    <w:rsid w:val="0019279B"/>
    <w:rsid w:val="001A3B6E"/>
    <w:rsid w:val="00225F21"/>
    <w:rsid w:val="002479D0"/>
    <w:rsid w:val="00286789"/>
    <w:rsid w:val="002877B4"/>
    <w:rsid w:val="002D2A5E"/>
    <w:rsid w:val="002F4142"/>
    <w:rsid w:val="00312A8F"/>
    <w:rsid w:val="00393D6F"/>
    <w:rsid w:val="003B72F4"/>
    <w:rsid w:val="003D4539"/>
    <w:rsid w:val="003E17B6"/>
    <w:rsid w:val="003F3814"/>
    <w:rsid w:val="003F38A7"/>
    <w:rsid w:val="00421922"/>
    <w:rsid w:val="00436A69"/>
    <w:rsid w:val="00475112"/>
    <w:rsid w:val="004A1DD7"/>
    <w:rsid w:val="004A3553"/>
    <w:rsid w:val="004B1D5F"/>
    <w:rsid w:val="004F1D36"/>
    <w:rsid w:val="00532B85"/>
    <w:rsid w:val="005404E1"/>
    <w:rsid w:val="00550CED"/>
    <w:rsid w:val="00587AD0"/>
    <w:rsid w:val="005D1F29"/>
    <w:rsid w:val="00601789"/>
    <w:rsid w:val="0060693D"/>
    <w:rsid w:val="00606B9E"/>
    <w:rsid w:val="0062691A"/>
    <w:rsid w:val="00627998"/>
    <w:rsid w:val="0063104E"/>
    <w:rsid w:val="006763BA"/>
    <w:rsid w:val="00687B70"/>
    <w:rsid w:val="00691AFF"/>
    <w:rsid w:val="006B473A"/>
    <w:rsid w:val="006C1ED1"/>
    <w:rsid w:val="006D0606"/>
    <w:rsid w:val="00712EDB"/>
    <w:rsid w:val="0076039D"/>
    <w:rsid w:val="007645BC"/>
    <w:rsid w:val="007D41E7"/>
    <w:rsid w:val="00802F1D"/>
    <w:rsid w:val="00804771"/>
    <w:rsid w:val="00837A3E"/>
    <w:rsid w:val="00843A42"/>
    <w:rsid w:val="00863033"/>
    <w:rsid w:val="0086573C"/>
    <w:rsid w:val="00867FFE"/>
    <w:rsid w:val="00880D70"/>
    <w:rsid w:val="0089363D"/>
    <w:rsid w:val="008977D6"/>
    <w:rsid w:val="008B017D"/>
    <w:rsid w:val="008E724F"/>
    <w:rsid w:val="009011A3"/>
    <w:rsid w:val="009417A2"/>
    <w:rsid w:val="00960269"/>
    <w:rsid w:val="009A36BC"/>
    <w:rsid w:val="009A566A"/>
    <w:rsid w:val="009B7E38"/>
    <w:rsid w:val="009D7799"/>
    <w:rsid w:val="009E22DE"/>
    <w:rsid w:val="009E5289"/>
    <w:rsid w:val="009F084A"/>
    <w:rsid w:val="009F45AB"/>
    <w:rsid w:val="00A1050D"/>
    <w:rsid w:val="00A20342"/>
    <w:rsid w:val="00A332CD"/>
    <w:rsid w:val="00A902EB"/>
    <w:rsid w:val="00AB3AA0"/>
    <w:rsid w:val="00AF301F"/>
    <w:rsid w:val="00B0063D"/>
    <w:rsid w:val="00B025E5"/>
    <w:rsid w:val="00B154F4"/>
    <w:rsid w:val="00B60A42"/>
    <w:rsid w:val="00B96793"/>
    <w:rsid w:val="00B96D5E"/>
    <w:rsid w:val="00BC2DFD"/>
    <w:rsid w:val="00BE456C"/>
    <w:rsid w:val="00C23E3B"/>
    <w:rsid w:val="00C25885"/>
    <w:rsid w:val="00C62CC3"/>
    <w:rsid w:val="00CC64D5"/>
    <w:rsid w:val="00CE69D0"/>
    <w:rsid w:val="00CF601E"/>
    <w:rsid w:val="00D03C89"/>
    <w:rsid w:val="00D7134B"/>
    <w:rsid w:val="00E2267B"/>
    <w:rsid w:val="00E42F77"/>
    <w:rsid w:val="00E634F2"/>
    <w:rsid w:val="00EA7C17"/>
    <w:rsid w:val="00EB39C3"/>
    <w:rsid w:val="00ED38B0"/>
    <w:rsid w:val="00EF623C"/>
    <w:rsid w:val="00F00AD4"/>
    <w:rsid w:val="00F26538"/>
    <w:rsid w:val="00F5712A"/>
    <w:rsid w:val="00F7136D"/>
    <w:rsid w:val="00F83AD1"/>
    <w:rsid w:val="00F9366D"/>
    <w:rsid w:val="00FC7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221877"/>
  <w15:chartTrackingRefBased/>
  <w15:docId w15:val="{03271FCC-3B71-48EF-AFC0-F6D03F24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Normal Indent" w:semiHidden="1" w:uiPriority="4" w:unhideWhenUsed="1"/>
    <w:lsdException w:name="annotation text" w:semiHidden="1" w:uiPriority="4" w:unhideWhenUsed="1"/>
    <w:lsdException w:name="header" w:uiPriority="4"/>
    <w:lsdException w:name="footer" w:uiPriority="99"/>
    <w:lsdException w:name="index heading" w:semiHidden="1" w:uiPriority="4" w:unhideWhenUsed="1"/>
    <w:lsdException w:name="caption" w:qFormat="1"/>
    <w:lsdException w:name="table of figures" w:uiPriority="4"/>
    <w:lsdException w:name="envelope address" w:semiHidden="1" w:uiPriority="4" w:unhideWhenUsed="1"/>
    <w:lsdException w:name="envelope return" w:semiHidden="1" w:uiPriority="4" w:unhideWhenUsed="1"/>
    <w:lsdException w:name="footnote reference" w:uiPriority="4"/>
    <w:lsdException w:name="annotation reference" w:semiHidden="1" w:uiPriority="4" w:unhideWhenUsed="1"/>
    <w:lsdException w:name="line number" w:semiHidden="1" w:uiPriority="4" w:unhideWhenUsed="1"/>
    <w:lsdException w:name="page number" w:uiPriority="4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qFormat="1"/>
    <w:lsdException w:name="List Number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1" w:uiPriority="4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qFormat="1"/>
    <w:lsdException w:name="Body Text Indent" w:semiHidden="1" w:unhideWhenUsed="1" w:qFormat="1"/>
    <w:lsdException w:name="List Continue" w:uiPriority="4" w:qFormat="1"/>
    <w:lsdException w:name="List Continue 2" w:uiPriority="4" w:qFormat="1"/>
    <w:lsdException w:name="List Continue 3" w:uiPriority="4"/>
    <w:lsdException w:name="List Continue 4" w:uiPriority="4"/>
    <w:lsdException w:name="List Continue 5" w:uiPriority="4"/>
    <w:lsdException w:name="Message Header" w:semiHidden="1" w:uiPriority="4" w:unhideWhenUsed="1"/>
    <w:lsdException w:name="Subtitle" w:semiHidden="1" w:uiPriority="4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uiPriority="4"/>
    <w:lsdException w:name="FollowedHyperlink" w:semiHidden="1" w:uiPriority="4" w:unhideWhenUsed="1"/>
    <w:lsdException w:name="Strong" w:uiPriority="4"/>
    <w:lsdException w:name="Emphasis" w:uiPriority="4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4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1D36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qFormat/>
    <w:rsid w:val="004F1D36"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qFormat/>
    <w:rsid w:val="004F1D36"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qFormat/>
    <w:rsid w:val="004F1D36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nhideWhenUsed/>
    <w:qFormat/>
    <w:rsid w:val="004F1D36"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nhideWhenUsed/>
    <w:qFormat/>
    <w:rsid w:val="004F1D36"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nhideWhenUsed/>
    <w:rsid w:val="004F1D36"/>
    <w:pPr>
      <w:numPr>
        <w:ilvl w:val="5"/>
      </w:numPr>
      <w:tabs>
        <w:tab w:val="num" w:pos="360"/>
      </w:tabs>
      <w:ind w:left="1296" w:hanging="1296"/>
      <w:outlineLvl w:val="5"/>
    </w:pPr>
  </w:style>
  <w:style w:type="paragraph" w:styleId="Heading7">
    <w:name w:val="heading 7"/>
    <w:basedOn w:val="Heading6"/>
    <w:next w:val="BodyText"/>
    <w:link w:val="Heading7Char"/>
    <w:unhideWhenUsed/>
    <w:rsid w:val="004F1D36"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nhideWhenUsed/>
    <w:rsid w:val="004F1D36"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nhideWhenUsed/>
    <w:rsid w:val="004F1D3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qFormat/>
    <w:rsid w:val="004F1D36"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qFormat/>
    <w:rsid w:val="004F1D36"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unhideWhenUsed/>
    <w:rsid w:val="004F1D3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4"/>
    <w:rPr>
      <w:rFonts w:ascii="Segoe UI" w:eastAsia="Times New Roman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qFormat/>
    <w:rsid w:val="004F1D36"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qFormat/>
    <w:rsid w:val="004F1D36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nhideWhenUsed/>
    <w:qFormat/>
    <w:rsid w:val="004F1D36"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nhideWhenUsed/>
    <w:qFormat/>
    <w:rsid w:val="004F1D36"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nhideWhenUsed/>
    <w:rsid w:val="004F1D36"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nhideWhenUsed/>
    <w:rsid w:val="004F1D36"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nhideWhenUsed/>
    <w:rsid w:val="004F1D36"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nhideWhenUsed/>
    <w:rsid w:val="004F1D36"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qFormat/>
    <w:rsid w:val="004F1D36"/>
    <w:pPr>
      <w:numPr>
        <w:numId w:val="22"/>
      </w:numPr>
      <w:spacing w:after="120"/>
    </w:pPr>
  </w:style>
  <w:style w:type="paragraph" w:styleId="ListBullet2">
    <w:name w:val="List Bullet 2"/>
    <w:basedOn w:val="ListBullet"/>
    <w:qFormat/>
    <w:rsid w:val="004F1D36"/>
    <w:pPr>
      <w:numPr>
        <w:ilvl w:val="1"/>
      </w:numPr>
    </w:pPr>
  </w:style>
  <w:style w:type="paragraph" w:styleId="ListBullet3">
    <w:name w:val="List Bullet 3"/>
    <w:basedOn w:val="ListBullet2"/>
    <w:qFormat/>
    <w:rsid w:val="004F1D36"/>
    <w:pPr>
      <w:numPr>
        <w:ilvl w:val="2"/>
      </w:numPr>
    </w:pPr>
  </w:style>
  <w:style w:type="paragraph" w:styleId="ListBullet4">
    <w:name w:val="List Bullet 4"/>
    <w:basedOn w:val="ListBullet3"/>
    <w:unhideWhenUsed/>
    <w:qFormat/>
    <w:rsid w:val="004F1D36"/>
    <w:pPr>
      <w:numPr>
        <w:ilvl w:val="3"/>
      </w:numPr>
    </w:pPr>
  </w:style>
  <w:style w:type="paragraph" w:styleId="ListBullet5">
    <w:name w:val="List Bullet 5"/>
    <w:basedOn w:val="ListBullet4"/>
    <w:unhideWhenUsed/>
    <w:rsid w:val="004F1D36"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rsid w:val="004F1D36"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qFormat/>
    <w:rsid w:val="004F1D36"/>
    <w:pPr>
      <w:numPr>
        <w:numId w:val="12"/>
      </w:numPr>
      <w:spacing w:after="120"/>
    </w:pPr>
  </w:style>
  <w:style w:type="paragraph" w:styleId="ListNumber2">
    <w:name w:val="List Number 2"/>
    <w:basedOn w:val="ListNumber"/>
    <w:qFormat/>
    <w:rsid w:val="004F1D36"/>
    <w:pPr>
      <w:numPr>
        <w:ilvl w:val="1"/>
      </w:numPr>
    </w:pPr>
  </w:style>
  <w:style w:type="paragraph" w:styleId="ListNumber3">
    <w:name w:val="List Number 3"/>
    <w:basedOn w:val="ListBullet3"/>
    <w:qFormat/>
    <w:rsid w:val="004F1D36"/>
    <w:pPr>
      <w:numPr>
        <w:numId w:val="12"/>
      </w:numPr>
    </w:pPr>
  </w:style>
  <w:style w:type="paragraph" w:styleId="ListNumber4">
    <w:name w:val="List Number 4"/>
    <w:basedOn w:val="ListNumber3"/>
    <w:unhideWhenUsed/>
    <w:qFormat/>
    <w:rsid w:val="004F1D36"/>
    <w:pPr>
      <w:numPr>
        <w:ilvl w:val="3"/>
      </w:numPr>
    </w:pPr>
  </w:style>
  <w:style w:type="paragraph" w:styleId="ListNumber5">
    <w:name w:val="List Number 5"/>
    <w:basedOn w:val="ListNumber4"/>
    <w:unhideWhenUsed/>
    <w:rsid w:val="004F1D36"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qFormat/>
    <w:rsid w:val="004F1D36"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qFormat/>
    <w:rsid w:val="004F1D36"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qFormat/>
    <w:rsid w:val="004F1D36"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4"/>
    <w:qFormat/>
    <w:rsid w:val="004F1D36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4"/>
    <w:qFormat/>
    <w:rsid w:val="004F1D36"/>
    <w:pPr>
      <w:numPr>
        <w:ilvl w:val="1"/>
      </w:numPr>
    </w:pPr>
  </w:style>
  <w:style w:type="paragraph" w:customStyle="1" w:styleId="TableBullet3">
    <w:name w:val="Table Bullet 3"/>
    <w:basedOn w:val="TableBullet2"/>
    <w:uiPriority w:val="4"/>
    <w:qFormat/>
    <w:rsid w:val="004F1D36"/>
    <w:pPr>
      <w:numPr>
        <w:ilvl w:val="2"/>
      </w:numPr>
    </w:pPr>
  </w:style>
  <w:style w:type="paragraph" w:customStyle="1" w:styleId="TableBullet4">
    <w:name w:val="Table Bullet 4"/>
    <w:basedOn w:val="TableBullet3"/>
    <w:uiPriority w:val="4"/>
    <w:unhideWhenUsed/>
    <w:qFormat/>
    <w:rsid w:val="004F1D36"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4"/>
    <w:qFormat/>
    <w:rsid w:val="004F1D36"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4"/>
    <w:qFormat/>
    <w:rsid w:val="004F1D36"/>
    <w:pPr>
      <w:numPr>
        <w:ilvl w:val="1"/>
      </w:numPr>
    </w:pPr>
  </w:style>
  <w:style w:type="paragraph" w:styleId="ListContinue3">
    <w:name w:val="List Continue 3"/>
    <w:basedOn w:val="ListContinue2"/>
    <w:uiPriority w:val="4"/>
    <w:rsid w:val="004F1D36"/>
    <w:pPr>
      <w:numPr>
        <w:ilvl w:val="2"/>
      </w:numPr>
    </w:pPr>
  </w:style>
  <w:style w:type="paragraph" w:styleId="ListContinue4">
    <w:name w:val="List Continue 4"/>
    <w:basedOn w:val="ListContinue3"/>
    <w:uiPriority w:val="4"/>
    <w:unhideWhenUsed/>
    <w:rsid w:val="004F1D36"/>
    <w:pPr>
      <w:numPr>
        <w:ilvl w:val="3"/>
      </w:numPr>
    </w:pPr>
  </w:style>
  <w:style w:type="paragraph" w:styleId="ListContinue5">
    <w:name w:val="List Continue 5"/>
    <w:basedOn w:val="ListContinue4"/>
    <w:uiPriority w:val="4"/>
    <w:unhideWhenUsed/>
    <w:rsid w:val="004F1D36"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4"/>
    <w:rsid w:val="004F1D36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4F1D36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rPr>
      <w:rFonts w:ascii="Times New Roman" w:eastAsia="Times New Roman" w:hAnsi="Times New Roman" w:cs="Times New Roman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4"/>
    <w:rsid w:val="004F1D36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4"/>
    <w:rsid w:val="004F1D36"/>
    <w:rPr>
      <w:sz w:val="10"/>
      <w:szCs w:val="10"/>
    </w:rPr>
  </w:style>
  <w:style w:type="paragraph" w:styleId="Footer">
    <w:name w:val="footer"/>
    <w:basedOn w:val="Normal"/>
    <w:link w:val="FooterChar"/>
    <w:uiPriority w:val="99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99"/>
    <w:rPr>
      <w:rFonts w:asciiTheme="majorHAnsi" w:eastAsia="Times New Roman" w:hAnsiTheme="majorHAnsi" w:cs="Times New Roman"/>
      <w:sz w:val="24"/>
      <w:szCs w:val="20"/>
    </w:rPr>
  </w:style>
  <w:style w:type="paragraph" w:styleId="Header">
    <w:name w:val="header"/>
    <w:basedOn w:val="Normal"/>
    <w:link w:val="HeaderChar"/>
    <w:uiPriority w:val="4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4"/>
    <w:rPr>
      <w:rFonts w:asciiTheme="majorHAnsi" w:eastAsia="Times New Roman" w:hAnsiTheme="majorHAnsi" w:cs="Times New Roman"/>
      <w:sz w:val="24"/>
      <w:szCs w:val="20"/>
    </w:rPr>
  </w:style>
  <w:style w:type="character" w:styleId="Hyperlink">
    <w:name w:val="Hyperlink"/>
    <w:basedOn w:val="DefaultParagraphFont"/>
    <w:uiPriority w:val="4"/>
    <w:rsid w:val="004F1D36"/>
    <w:rPr>
      <w:rFonts w:cstheme="minorBidi"/>
      <w:bCs w:val="0"/>
      <w:iCs w:val="0"/>
      <w:color w:val="515151" w:themeColor="hyperlink"/>
      <w:szCs w:val="24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rsid w:val="004F1D36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4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4"/>
    <w:rsid w:val="004F1D36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4"/>
    <w:rsid w:val="004F1D36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4"/>
    <w:rsid w:val="004F1D36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rsid w:val="004F1D36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rsid w:val="004F1D36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rsid w:val="004F1D36"/>
  </w:style>
  <w:style w:type="paragraph" w:styleId="TOC4">
    <w:name w:val="toc 4"/>
    <w:basedOn w:val="TOC3"/>
    <w:next w:val="BodyText"/>
    <w:autoRedefine/>
    <w:unhideWhenUsed/>
    <w:rsid w:val="004F1D36"/>
    <w:pPr>
      <w:ind w:left="1296" w:hanging="1296"/>
    </w:pPr>
  </w:style>
  <w:style w:type="paragraph" w:styleId="TOC5">
    <w:name w:val="toc 5"/>
    <w:basedOn w:val="TOC4"/>
    <w:next w:val="BodyText"/>
    <w:autoRedefine/>
    <w:unhideWhenUsed/>
    <w:rsid w:val="004F1D36"/>
  </w:style>
  <w:style w:type="paragraph" w:styleId="TOC9">
    <w:name w:val="toc 9"/>
    <w:basedOn w:val="TOC1"/>
    <w:next w:val="BodyText"/>
    <w:autoRedefine/>
    <w:rsid w:val="004F1D36"/>
    <w:pPr>
      <w:ind w:left="1800" w:right="1080" w:hanging="1800"/>
    </w:pPr>
  </w:style>
  <w:style w:type="paragraph" w:styleId="TOC6">
    <w:name w:val="toc 6"/>
    <w:basedOn w:val="TOC5"/>
    <w:next w:val="BodyText"/>
    <w:autoRedefine/>
    <w:rsid w:val="004F1D36"/>
  </w:style>
  <w:style w:type="paragraph" w:styleId="TOC7">
    <w:name w:val="toc 7"/>
    <w:basedOn w:val="TOC6"/>
    <w:next w:val="BodyText"/>
    <w:autoRedefine/>
    <w:rsid w:val="004F1D36"/>
  </w:style>
  <w:style w:type="paragraph" w:styleId="TOC8">
    <w:name w:val="toc 8"/>
    <w:basedOn w:val="TOC7"/>
    <w:next w:val="BodyText"/>
    <w:autoRedefine/>
    <w:rsid w:val="004F1D36"/>
  </w:style>
  <w:style w:type="paragraph" w:styleId="TableofFigures">
    <w:name w:val="table of figures"/>
    <w:next w:val="BodyText"/>
    <w:uiPriority w:val="4"/>
    <w:rsid w:val="004F1D36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21"/>
    <w:rsid w:val="004F1D36"/>
    <w:rPr>
      <w:rFonts w:cstheme="minorBidi"/>
      <w:b/>
      <w:bCs/>
      <w:i/>
      <w:iCs/>
      <w:color w:val="0057A6" w:themeColor="accent1"/>
      <w:szCs w:val="24"/>
    </w:rPr>
  </w:style>
  <w:style w:type="character" w:styleId="Emphasis">
    <w:name w:val="Emphasis"/>
    <w:basedOn w:val="DefaultParagraphFont"/>
    <w:uiPriority w:val="4"/>
    <w:rPr>
      <w:i/>
      <w:iCs/>
    </w:rPr>
  </w:style>
  <w:style w:type="character" w:styleId="Strong">
    <w:name w:val="Strong"/>
    <w:basedOn w:val="DefaultParagraphFont"/>
    <w:uiPriority w:val="4"/>
    <w:rPr>
      <w:b/>
      <w:bCs/>
    </w:rPr>
  </w:style>
  <w:style w:type="character" w:styleId="SubtleEmphasis">
    <w:name w:val="Subtle Emphasis"/>
    <w:basedOn w:val="DefaultParagraphFont"/>
    <w:uiPriority w:val="19"/>
    <w:rsid w:val="004F1D36"/>
    <w:rPr>
      <w:rFonts w:cstheme="minorBidi"/>
      <w:bCs w:val="0"/>
      <w:i/>
      <w:iCs/>
      <w:color w:val="808080" w:themeColor="text1" w:themeTint="7F"/>
      <w:szCs w:val="24"/>
    </w:rPr>
  </w:style>
  <w:style w:type="paragraph" w:styleId="NoSpacing">
    <w:name w:val="No Spacing"/>
    <w:uiPriority w:val="9"/>
    <w:rsid w:val="004F1D36"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Heading20">
    <w:name w:val="Heading2"/>
    <w:basedOn w:val="BodyText"/>
    <w:rsid w:val="004F1D36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Times New Roman" w:hAnsi="Tahoma" w:cs="Tahoma"/>
      <w:noProof/>
      <w:sz w:val="16"/>
      <w:szCs w:val="16"/>
    </w:rPr>
  </w:style>
  <w:style w:type="numbering" w:styleId="111111">
    <w:name w:val="Outline List 2"/>
    <w:basedOn w:val="NoList"/>
    <w:rsid w:val="004F1D36"/>
    <w:pPr>
      <w:numPr>
        <w:numId w:val="28"/>
      </w:numPr>
    </w:pPr>
  </w:style>
  <w:style w:type="numbering" w:styleId="1ai">
    <w:name w:val="Outline List 1"/>
    <w:basedOn w:val="NoList"/>
    <w:rsid w:val="004F1D36"/>
    <w:pPr>
      <w:numPr>
        <w:numId w:val="29"/>
      </w:numPr>
    </w:pPr>
  </w:style>
  <w:style w:type="paragraph" w:customStyle="1" w:styleId="AddresseeInfo">
    <w:name w:val="Addressee Info"/>
    <w:basedOn w:val="Normal"/>
    <w:link w:val="AddresseeInfoChar"/>
    <w:uiPriority w:val="4"/>
    <w:rsid w:val="004F1D36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4F1D36"/>
    <w:rPr>
      <w:rFonts w:asciiTheme="majorHAnsi" w:eastAsia="MS PGothic" w:hAnsiTheme="majorHAnsi" w:cstheme="majorHAnsi"/>
      <w:b/>
      <w:bCs/>
      <w:caps/>
      <w:sz w:val="14"/>
      <w:szCs w:val="14"/>
    </w:rPr>
  </w:style>
  <w:style w:type="numbering" w:styleId="ArticleSection">
    <w:name w:val="Outline List 3"/>
    <w:basedOn w:val="NoList"/>
    <w:rsid w:val="004F1D36"/>
    <w:pPr>
      <w:numPr>
        <w:numId w:val="30"/>
      </w:numPr>
    </w:pPr>
  </w:style>
  <w:style w:type="paragraph" w:styleId="Bibliography">
    <w:name w:val="Bibliography"/>
    <w:basedOn w:val="Normal"/>
    <w:next w:val="Normal"/>
    <w:uiPriority w:val="37"/>
    <w:semiHidden/>
    <w:unhideWhenUsed/>
    <w:rsid w:val="004F1D36"/>
  </w:style>
  <w:style w:type="paragraph" w:styleId="BlockText">
    <w:name w:val="Block Text"/>
    <w:basedOn w:val="Normal"/>
    <w:uiPriority w:val="4"/>
    <w:rsid w:val="004F1D36"/>
    <w:pPr>
      <w:pBdr>
        <w:top w:val="single" w:sz="2" w:space="10" w:color="0057A6" w:themeColor="accent1" w:frame="1"/>
        <w:left w:val="single" w:sz="2" w:space="10" w:color="0057A6" w:themeColor="accent1" w:frame="1"/>
        <w:bottom w:val="single" w:sz="2" w:space="10" w:color="0057A6" w:themeColor="accent1" w:frame="1"/>
        <w:right w:val="single" w:sz="2" w:space="10" w:color="0057A6" w:themeColor="accent1" w:frame="1"/>
      </w:pBdr>
      <w:ind w:left="1152" w:right="1152"/>
    </w:pPr>
    <w:rPr>
      <w:i/>
      <w:iCs/>
      <w:color w:val="0057A6" w:themeColor="accent1"/>
    </w:rPr>
  </w:style>
  <w:style w:type="paragraph" w:styleId="BodyText2">
    <w:name w:val="Body Text 2"/>
    <w:basedOn w:val="Normal"/>
    <w:link w:val="BodyText2Char"/>
    <w:uiPriority w:val="4"/>
    <w:semiHidden/>
    <w:rsid w:val="004F1D36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3">
    <w:name w:val="Body Text 3"/>
    <w:basedOn w:val="Normal"/>
    <w:link w:val="BodyText3Char"/>
    <w:uiPriority w:val="4"/>
    <w:semiHidden/>
    <w:rsid w:val="004F1D36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qFormat/>
    <w:rsid w:val="004F1D36"/>
    <w:pPr>
      <w:spacing w:after="0"/>
      <w:ind w:firstLine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FirstIndentChar">
    <w:name w:val="Body Text First Indent Char"/>
    <w:basedOn w:val="BodyTextChar"/>
    <w:link w:val="BodyTextFirs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BodyText"/>
    <w:link w:val="BodyTextIndentChar"/>
    <w:qFormat/>
    <w:rsid w:val="004F1D36"/>
    <w:pPr>
      <w:spacing w:after="0"/>
      <w:ind w:left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4F1D36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BodyText2"/>
    <w:link w:val="BodyTextIndent2Char"/>
    <w:uiPriority w:val="4"/>
    <w:semiHidden/>
    <w:rsid w:val="004F1D36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BodyText3"/>
    <w:link w:val="BodyTextIndent3Char"/>
    <w:uiPriority w:val="4"/>
    <w:semiHidden/>
    <w:rsid w:val="004F1D36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character" w:styleId="BookTitle">
    <w:name w:val="Book Title"/>
    <w:basedOn w:val="DefaultParagraphFont"/>
    <w:uiPriority w:val="33"/>
    <w:rsid w:val="004F1D36"/>
    <w:rPr>
      <w:rFonts w:cstheme="minorBidi"/>
      <w:b/>
      <w:bCs/>
      <w:iCs w:val="0"/>
      <w:smallCaps/>
      <w:spacing w:val="5"/>
      <w:szCs w:val="24"/>
    </w:rPr>
  </w:style>
  <w:style w:type="paragraph" w:customStyle="1" w:styleId="ClientNameCrossRef">
    <w:name w:val="Client Name Cross Ref"/>
    <w:basedOn w:val="Normal"/>
    <w:uiPriority w:val="4"/>
    <w:rsid w:val="004F1D36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4F1D3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table" w:styleId="ColorfulGrid">
    <w:name w:val="Colorful Grid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ADDFF" w:themeFill="accent1" w:themeFillTint="33"/>
    </w:tcPr>
    <w:tblStylePr w:type="firstRow">
      <w:rPr>
        <w:b/>
        <w:bCs/>
      </w:rPr>
      <w:tblPr/>
      <w:tcPr>
        <w:shd w:val="clear" w:color="auto" w:fill="75BD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5BD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F3F9" w:themeFill="accent2" w:themeFillTint="33"/>
    </w:tcPr>
    <w:tblStylePr w:type="firstRow">
      <w:rPr>
        <w:b/>
        <w:bCs/>
      </w:rPr>
      <w:tblPr/>
      <w:tcPr>
        <w:shd w:val="clear" w:color="auto" w:fill="E0E8F3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E8F3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DDE3" w:themeFill="accent3" w:themeFillTint="33"/>
    </w:tcPr>
    <w:tblStylePr w:type="firstRow">
      <w:rPr>
        <w:b/>
        <w:bCs/>
      </w:rPr>
      <w:tblPr/>
      <w:tcPr>
        <w:shd w:val="clear" w:color="auto" w:fill="ACBCC7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BCC7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E9EB" w:themeFill="accent4" w:themeFillTint="33"/>
    </w:tcPr>
    <w:tblStylePr w:type="firstRow">
      <w:rPr>
        <w:b/>
        <w:bCs/>
      </w:rPr>
      <w:tblPr/>
      <w:tcPr>
        <w:shd w:val="clear" w:color="auto" w:fill="D2D3D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2D3D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ACC" w:themeFill="accent5" w:themeFillTint="33"/>
    </w:tcPr>
    <w:tblStylePr w:type="firstRow">
      <w:rPr>
        <w:b/>
        <w:bCs/>
      </w:rPr>
      <w:tblPr/>
      <w:tcPr>
        <w:shd w:val="clear" w:color="auto" w:fill="FFD699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699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F2E6" w:themeFill="accent6" w:themeFillTint="33"/>
    </w:tcPr>
    <w:tblStylePr w:type="firstRow">
      <w:rPr>
        <w:b/>
        <w:bCs/>
      </w:rPr>
      <w:tblPr/>
      <w:tcPr>
        <w:shd w:val="clear" w:color="auto" w:fill="FBE5C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E5C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ColorfulList">
    <w:name w:val="Colorful List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DDEE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shd w:val="clear" w:color="auto" w:fill="BADDFF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F9F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shd w:val="clear" w:color="auto" w:fill="EFF3F9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AEEF1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F7481" w:themeFill="accent4" w:themeFillShade="CC"/>
      </w:tcPr>
    </w:tblStylePr>
    <w:tblStylePr w:type="lastRow">
      <w:rPr>
        <w:b/>
        <w:bCs/>
        <w:color w:val="6F7481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shd w:val="clear" w:color="auto" w:fill="D5DDE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3F4F5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434F" w:themeFill="accent3" w:themeFillShade="CC"/>
      </w:tcPr>
    </w:tblStylePr>
    <w:tblStylePr w:type="lastRow">
      <w:rPr>
        <w:b/>
        <w:bCs/>
        <w:color w:val="34434F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shd w:val="clear" w:color="auto" w:fill="E8E9EB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F5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9940" w:themeFill="accent6" w:themeFillShade="CC"/>
      </w:tcPr>
    </w:tblStylePr>
    <w:tblStylePr w:type="lastRow">
      <w:rPr>
        <w:b/>
        <w:bCs/>
        <w:color w:val="F29940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shd w:val="clear" w:color="auto" w:fill="FFEACC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8F3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7A00" w:themeFill="accent5" w:themeFillShade="CC"/>
      </w:tcPr>
    </w:tblStylePr>
    <w:tblStylePr w:type="lastRow">
      <w:rPr>
        <w:b/>
        <w:bCs/>
        <w:color w:val="CC7A0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shd w:val="clear" w:color="auto" w:fill="FDF2E6" w:themeFill="accent6" w:themeFillTint="33"/>
      </w:tcPr>
    </w:tblStylePr>
  </w:style>
  <w:style w:type="table" w:styleId="ColorfulShading">
    <w:name w:val="Colorful Shading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57A6" w:themeColor="accent1"/>
        <w:bottom w:val="single" w:sz="4" w:space="0" w:color="0057A6" w:themeColor="accent1"/>
        <w:right w:val="single" w:sz="4" w:space="0" w:color="0057A6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EE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63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63" w:themeColor="accent1" w:themeShade="99"/>
          <w:insideV w:val="nil"/>
        </w:tcBorders>
        <w:shd w:val="clear" w:color="auto" w:fill="003363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63" w:themeFill="accent1" w:themeFillShade="99"/>
      </w:tcPr>
    </w:tblStylePr>
    <w:tblStylePr w:type="band1Vert">
      <w:tblPr/>
      <w:tcPr>
        <w:shd w:val="clear" w:color="auto" w:fill="75BDFF" w:themeFill="accent1" w:themeFillTint="66"/>
      </w:tcPr>
    </w:tblStylePr>
    <w:tblStylePr w:type="band1Horz">
      <w:tblPr/>
      <w:tcPr>
        <w:shd w:val="clear" w:color="auto" w:fill="53AD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B2C7E2" w:themeColor="accent2"/>
        <w:bottom w:val="single" w:sz="4" w:space="0" w:color="B2C7E2" w:themeColor="accent2"/>
        <w:right w:val="single" w:sz="4" w:space="0" w:color="B2C7E2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9F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272AF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272AF" w:themeColor="accent2" w:themeShade="99"/>
          <w:insideV w:val="nil"/>
        </w:tcBorders>
        <w:shd w:val="clear" w:color="auto" w:fill="4272AF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72AF" w:themeFill="accent2" w:themeFillShade="99"/>
      </w:tcPr>
    </w:tblStylePr>
    <w:tblStylePr w:type="band1Vert">
      <w:tblPr/>
      <w:tcPr>
        <w:shd w:val="clear" w:color="auto" w:fill="E0E8F3" w:themeFill="accent2" w:themeFillTint="66"/>
      </w:tcPr>
    </w:tblStylePr>
    <w:tblStylePr w:type="band1Horz">
      <w:tblPr/>
      <w:tcPr>
        <w:shd w:val="clear" w:color="auto" w:fill="D8E2F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F939F" w:themeColor="accent4"/>
        <w:left w:val="single" w:sz="4" w:space="0" w:color="425563" w:themeColor="accent3"/>
        <w:bottom w:val="single" w:sz="4" w:space="0" w:color="425563" w:themeColor="accent3"/>
        <w:right w:val="single" w:sz="4" w:space="0" w:color="425563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EF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323B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323B" w:themeColor="accent3" w:themeShade="99"/>
          <w:insideV w:val="nil"/>
        </w:tcBorders>
        <w:shd w:val="clear" w:color="auto" w:fill="27323B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323B" w:themeFill="accent3" w:themeFillShade="99"/>
      </w:tcPr>
    </w:tblStylePr>
    <w:tblStylePr w:type="band1Vert">
      <w:tblPr/>
      <w:tcPr>
        <w:shd w:val="clear" w:color="auto" w:fill="ACBCC7" w:themeFill="accent3" w:themeFillTint="66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25563" w:themeColor="accent3"/>
        <w:left w:val="single" w:sz="4" w:space="0" w:color="8F939F" w:themeColor="accent4"/>
        <w:bottom w:val="single" w:sz="4" w:space="0" w:color="8F939F" w:themeColor="accent4"/>
        <w:right w:val="single" w:sz="4" w:space="0" w:color="8F93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4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35761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35761" w:themeColor="accent4" w:themeShade="99"/>
          <w:insideV w:val="nil"/>
        </w:tcBorders>
        <w:shd w:val="clear" w:color="auto" w:fill="535761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5761" w:themeFill="accent4" w:themeFillShade="99"/>
      </w:tcPr>
    </w:tblStylePr>
    <w:tblStylePr w:type="band1Vert">
      <w:tblPr/>
      <w:tcPr>
        <w:shd w:val="clear" w:color="auto" w:fill="D2D3D8" w:themeFill="accent4" w:themeFillTint="66"/>
      </w:tcPr>
    </w:tblStylePr>
    <w:tblStylePr w:type="band1Horz">
      <w:tblPr/>
      <w:tcPr>
        <w:shd w:val="clear" w:color="auto" w:fill="C7C9C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C088" w:themeColor="accent6"/>
        <w:left w:val="single" w:sz="4" w:space="0" w:color="FF9900" w:themeColor="accent5"/>
        <w:bottom w:val="single" w:sz="4" w:space="0" w:color="FF9900" w:themeColor="accent5"/>
        <w:right w:val="single" w:sz="4" w:space="0" w:color="FF990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5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5B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5B00" w:themeColor="accent5" w:themeShade="99"/>
          <w:insideV w:val="nil"/>
        </w:tcBorders>
        <w:shd w:val="clear" w:color="auto" w:fill="995B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5B00" w:themeFill="accent5" w:themeFillShade="99"/>
      </w:tcPr>
    </w:tblStylePr>
    <w:tblStylePr w:type="band1Vert">
      <w:tblPr/>
      <w:tcPr>
        <w:shd w:val="clear" w:color="auto" w:fill="FFD699" w:themeFill="accent5" w:themeFillTint="66"/>
      </w:tcPr>
    </w:tblStylePr>
    <w:tblStylePr w:type="band1Horz">
      <w:tblPr/>
      <w:tcPr>
        <w:shd w:val="clear" w:color="auto" w:fill="FFCC8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F9900" w:themeColor="accent5"/>
        <w:left w:val="single" w:sz="4" w:space="0" w:color="F7C088" w:themeColor="accent6"/>
        <w:bottom w:val="single" w:sz="4" w:space="0" w:color="F7C088" w:themeColor="accent6"/>
        <w:right w:val="single" w:sz="4" w:space="0" w:color="F7C088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8F3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7730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7730E" w:themeColor="accent6" w:themeShade="99"/>
          <w:insideV w:val="nil"/>
        </w:tcBorders>
        <w:shd w:val="clear" w:color="auto" w:fill="D7730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730E" w:themeFill="accent6" w:themeFillShade="99"/>
      </w:tcPr>
    </w:tblStylePr>
    <w:tblStylePr w:type="band1Vert">
      <w:tblPr/>
      <w:tcPr>
        <w:shd w:val="clear" w:color="auto" w:fill="FBE5CF" w:themeFill="accent6" w:themeFillTint="66"/>
      </w:tcPr>
    </w:tblStylePr>
    <w:tblStylePr w:type="band1Horz">
      <w:tblPr/>
      <w:tcPr>
        <w:shd w:val="clear" w:color="auto" w:fill="FBDFC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4F1D36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4F1D3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4F1D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4F1D36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DarkList">
    <w:name w:val="Dark List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57A6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B52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7C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B2C7E2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E9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91C6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2556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2A3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3F4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F93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5485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6C79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99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4C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72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C088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25F0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18F2D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4F1D36"/>
  </w:style>
  <w:style w:type="character" w:customStyle="1" w:styleId="DateChar">
    <w:name w:val="Date Char"/>
    <w:basedOn w:val="DefaultParagraphFont"/>
    <w:link w:val="Dat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DocNum">
    <w:name w:val="DocNum"/>
    <w:basedOn w:val="Normal"/>
    <w:uiPriority w:val="4"/>
    <w:rsid w:val="004F1D36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4F1D36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4F1D36"/>
    <w:rPr>
      <w:rFonts w:ascii="Times New Roman" w:eastAsia="Times New Roman" w:hAnsi="Times New Roman" w:cs="Tahoma"/>
      <w:sz w:val="16"/>
      <w:szCs w:val="16"/>
    </w:rPr>
  </w:style>
  <w:style w:type="paragraph" w:customStyle="1" w:styleId="DocumentName">
    <w:name w:val="Document Name"/>
    <w:basedOn w:val="Normal"/>
    <w:next w:val="Normal"/>
    <w:uiPriority w:val="4"/>
    <w:rsid w:val="004F1D36"/>
    <w:rPr>
      <w:rFonts w:asciiTheme="majorHAnsi" w:eastAsia="MS PGothic" w:hAnsiTheme="majorHAnsi" w:cs="Arial Black"/>
      <w:caps/>
      <w:sz w:val="36"/>
      <w:szCs w:val="40"/>
    </w:rPr>
  </w:style>
  <w:style w:type="paragraph" w:styleId="E-mailSignature">
    <w:name w:val="E-mail Signature"/>
    <w:basedOn w:val="Normal"/>
    <w:link w:val="E-mailSignatureChar"/>
    <w:uiPriority w:val="4"/>
    <w:rsid w:val="004F1D36"/>
  </w:style>
  <w:style w:type="character" w:customStyle="1" w:styleId="E-mailSignatureChar">
    <w:name w:val="E-mail Signature Char"/>
    <w:basedOn w:val="DefaultParagraphFont"/>
    <w:link w:val="E-mail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EmployeeName">
    <w:name w:val="Employee Name"/>
    <w:basedOn w:val="Normal"/>
    <w:uiPriority w:val="4"/>
    <w:rsid w:val="004F1D36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4F1D36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4F1D36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uiPriority w:val="4"/>
    <w:rsid w:val="004F1D3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4F1D36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4F1D36"/>
    <w:pPr>
      <w:keepLines/>
      <w:numPr>
        <w:numId w:val="31"/>
      </w:numPr>
      <w:spacing w:after="260"/>
    </w:pPr>
    <w:rPr>
      <w:i/>
    </w:rPr>
  </w:style>
  <w:style w:type="character" w:styleId="FollowedHyperlink">
    <w:name w:val="FollowedHyperlink"/>
    <w:basedOn w:val="DefaultParagraphFont"/>
    <w:uiPriority w:val="4"/>
    <w:rsid w:val="004F1D36"/>
    <w:rPr>
      <w:rFonts w:cstheme="minorBidi"/>
      <w:bCs w:val="0"/>
      <w:iCs w:val="0"/>
      <w:color w:val="CBCBCB" w:themeColor="followedHyperlink"/>
      <w:szCs w:val="24"/>
      <w:u w:val="single"/>
    </w:rPr>
  </w:style>
  <w:style w:type="paragraph" w:customStyle="1" w:styleId="HeadingA">
    <w:name w:val="Heading A"/>
    <w:basedOn w:val="Heading1"/>
    <w:next w:val="Normal"/>
    <w:qFormat/>
    <w:rsid w:val="004F1D36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spacing w:after="0"/>
      <w:outlineLvl w:val="9"/>
    </w:pPr>
    <w:rPr>
      <w:b w:val="0"/>
      <w:noProof/>
      <w:sz w:val="32"/>
    </w:rPr>
  </w:style>
  <w:style w:type="paragraph" w:customStyle="1" w:styleId="HeadingNumber1">
    <w:name w:val="Heading Number 1"/>
    <w:basedOn w:val="Normal"/>
    <w:next w:val="Normal"/>
    <w:uiPriority w:val="4"/>
    <w:rsid w:val="004F1D36"/>
    <w:pPr>
      <w:keepNext/>
      <w:numPr>
        <w:ilvl w:val="4"/>
        <w:numId w:val="33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4F1D36"/>
    <w:pPr>
      <w:keepNext/>
      <w:numPr>
        <w:ilvl w:val="5"/>
        <w:numId w:val="33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4F1D36"/>
    <w:pPr>
      <w:keepNext/>
      <w:numPr>
        <w:ilvl w:val="6"/>
        <w:numId w:val="33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4F1D36"/>
    <w:pPr>
      <w:keepNext/>
      <w:numPr>
        <w:ilvl w:val="7"/>
        <w:numId w:val="33"/>
      </w:numPr>
      <w:spacing w:before="60" w:after="60"/>
      <w:outlineLvl w:val="7"/>
    </w:pPr>
    <w:rPr>
      <w:rFonts w:asciiTheme="majorHAnsi" w:hAnsiTheme="majorHAnsi" w:cs="Arial"/>
      <w:sz w:val="20"/>
    </w:rPr>
  </w:style>
  <w:style w:type="character" w:styleId="HTMLAcronym">
    <w:name w:val="HTML Acronym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4F1D3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4F1D36"/>
    <w:rPr>
      <w:rFonts w:ascii="Times New Roman" w:eastAsia="Times New Roman" w:hAnsi="Times New Roman" w:cs="Times New Roman"/>
      <w:i/>
      <w:iCs/>
      <w:sz w:val="24"/>
      <w:szCs w:val="20"/>
    </w:rPr>
  </w:style>
  <w:style w:type="character" w:styleId="HTMLCite">
    <w:name w:val="HTML Cit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4F1D36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4F1D36"/>
    <w:rPr>
      <w:rFonts w:ascii="Consolas" w:eastAsia="Times New Roman" w:hAnsi="Consolas" w:cs="Consolas"/>
      <w:sz w:val="20"/>
      <w:szCs w:val="20"/>
    </w:rPr>
  </w:style>
  <w:style w:type="character" w:styleId="HTMLSample">
    <w:name w:val="HTML Sample"/>
    <w:basedOn w:val="DefaultParagraphFont"/>
    <w:uiPriority w:val="4"/>
    <w:rsid w:val="004F1D36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paragraph" w:styleId="Index1">
    <w:name w:val="index 1"/>
    <w:basedOn w:val="Normal"/>
    <w:next w:val="Normal"/>
    <w:autoRedefine/>
    <w:uiPriority w:val="4"/>
    <w:rsid w:val="004F1D36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4F1D36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4F1D36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4F1D36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4F1D36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4F1D36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4F1D36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4F1D36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4F1D36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4F1D3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4F1D36"/>
    <w:pPr>
      <w:pBdr>
        <w:bottom w:val="single" w:sz="4" w:space="4" w:color="0057A6" w:themeColor="accent1"/>
      </w:pBdr>
      <w:spacing w:before="200" w:after="280"/>
      <w:ind w:left="936" w:right="936"/>
    </w:pPr>
    <w:rPr>
      <w:b/>
      <w:bCs/>
      <w:i/>
      <w:iCs/>
      <w:color w:val="0057A6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1D36"/>
    <w:rPr>
      <w:rFonts w:ascii="Times New Roman" w:eastAsia="Times New Roman" w:hAnsi="Times New Roman" w:cs="Times New Roman"/>
      <w:b/>
      <w:bCs/>
      <w:i/>
      <w:iCs/>
      <w:color w:val="0057A6" w:themeColor="accent1"/>
      <w:sz w:val="24"/>
      <w:szCs w:val="20"/>
    </w:rPr>
  </w:style>
  <w:style w:type="character" w:styleId="IntenseReference">
    <w:name w:val="Intense Reference"/>
    <w:basedOn w:val="DefaultParagraphFont"/>
    <w:uiPriority w:val="32"/>
    <w:rsid w:val="004F1D36"/>
    <w:rPr>
      <w:rFonts w:cstheme="minorBidi"/>
      <w:b/>
      <w:bCs/>
      <w:iCs w:val="0"/>
      <w:smallCaps/>
      <w:color w:val="B2C7E2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4F1D36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4F1D36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1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  <w:shd w:val="clear" w:color="auto" w:fill="AAD6FF" w:themeFill="accent1" w:themeFillTint="3F"/>
      </w:tcPr>
    </w:tblStylePr>
    <w:tblStylePr w:type="band2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1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  <w:shd w:val="clear" w:color="auto" w:fill="EBF1F7" w:themeFill="accent2" w:themeFillTint="3F"/>
      </w:tcPr>
    </w:tblStylePr>
    <w:tblStylePr w:type="band2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1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  <w:shd w:val="clear" w:color="auto" w:fill="CBD5DD" w:themeFill="accent3" w:themeFillTint="3F"/>
      </w:tcPr>
    </w:tblStylePr>
    <w:tblStylePr w:type="band2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1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  <w:shd w:val="clear" w:color="auto" w:fill="E3E4E7" w:themeFill="accent4" w:themeFillTint="3F"/>
      </w:tcPr>
    </w:tblStylePr>
    <w:tblStylePr w:type="band2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1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  <w:shd w:val="clear" w:color="auto" w:fill="FFE5C0" w:themeFill="accent5" w:themeFillTint="3F"/>
      </w:tcPr>
    </w:tblStylePr>
    <w:tblStylePr w:type="band2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1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  <w:shd w:val="clear" w:color="auto" w:fill="FDEFE1" w:themeFill="accent6" w:themeFillTint="3F"/>
      </w:tcPr>
    </w:tblStylePr>
    <w:tblStylePr w:type="band2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</w:tcPr>
    </w:tblStylePr>
  </w:style>
  <w:style w:type="table" w:styleId="LightList">
    <w:name w:val="Light List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</w:style>
  <w:style w:type="table" w:styleId="LightShading">
    <w:name w:val="Light Shading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407C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91C6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313F4A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6C79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BF7200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F18F2D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4F1D36"/>
    <w:pPr>
      <w:ind w:left="283" w:hanging="283"/>
      <w:contextualSpacing/>
    </w:pPr>
  </w:style>
  <w:style w:type="paragraph" w:styleId="List2">
    <w:name w:val="List 2"/>
    <w:basedOn w:val="Normal"/>
    <w:uiPriority w:val="4"/>
    <w:rsid w:val="004F1D36"/>
    <w:pPr>
      <w:ind w:left="566" w:hanging="283"/>
      <w:contextualSpacing/>
    </w:pPr>
  </w:style>
  <w:style w:type="paragraph" w:styleId="List3">
    <w:name w:val="List 3"/>
    <w:basedOn w:val="Normal"/>
    <w:uiPriority w:val="4"/>
    <w:rsid w:val="004F1D36"/>
    <w:pPr>
      <w:ind w:left="849" w:hanging="283"/>
      <w:contextualSpacing/>
    </w:pPr>
  </w:style>
  <w:style w:type="paragraph" w:styleId="List4">
    <w:name w:val="List 4"/>
    <w:basedOn w:val="Normal"/>
    <w:uiPriority w:val="4"/>
    <w:rsid w:val="004F1D36"/>
    <w:pPr>
      <w:ind w:left="1132" w:hanging="283"/>
      <w:contextualSpacing/>
    </w:pPr>
  </w:style>
  <w:style w:type="paragraph" w:styleId="List5">
    <w:name w:val="List 5"/>
    <w:basedOn w:val="Normal"/>
    <w:uiPriority w:val="4"/>
    <w:rsid w:val="004F1D36"/>
    <w:pPr>
      <w:ind w:left="1415" w:hanging="283"/>
      <w:contextualSpacing/>
    </w:pPr>
  </w:style>
  <w:style w:type="paragraph" w:customStyle="1" w:styleId="LogoHide">
    <w:name w:val="Logo Hide"/>
    <w:basedOn w:val="Normal"/>
    <w:uiPriority w:val="4"/>
    <w:rsid w:val="004F1D36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4F1D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4F1D36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  <w:insideV w:val="single" w:sz="8" w:space="0" w:color="0083FC" w:themeColor="accent1" w:themeTint="BF"/>
      </w:tblBorders>
    </w:tblPr>
    <w:tcPr>
      <w:shd w:val="clear" w:color="auto" w:fill="AAD6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83F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  <w:insideV w:val="single" w:sz="8" w:space="0" w:color="C5D4E9" w:themeColor="accent2" w:themeTint="BF"/>
      </w:tblBorders>
    </w:tblPr>
    <w:tcPr>
      <w:shd w:val="clear" w:color="auto" w:fill="EBF1F7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D4E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  <w:insideV w:val="single" w:sz="8" w:space="0" w:color="648196" w:themeColor="accent3" w:themeTint="BF"/>
      </w:tblBorders>
    </w:tblPr>
    <w:tcPr>
      <w:shd w:val="clear" w:color="auto" w:fill="CBD5D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48196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  <w:insideV w:val="single" w:sz="8" w:space="0" w:color="ABADB7" w:themeColor="accent4" w:themeTint="BF"/>
      </w:tblBorders>
    </w:tblPr>
    <w:tcPr>
      <w:shd w:val="clear" w:color="auto" w:fill="E3E4E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BADB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  <w:insideV w:val="single" w:sz="8" w:space="0" w:color="FFB240" w:themeColor="accent5" w:themeTint="BF"/>
      </w:tblBorders>
    </w:tblPr>
    <w:tcPr>
      <w:shd w:val="clear" w:color="auto" w:fill="FFE5C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B24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  <w:insideV w:val="single" w:sz="8" w:space="0" w:color="F9CFA5" w:themeColor="accent6" w:themeTint="BF"/>
      </w:tblBorders>
    </w:tblPr>
    <w:tcPr>
      <w:shd w:val="clear" w:color="auto" w:fill="FDEFE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CFA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MediumGrid2">
    <w:name w:val="Medium Grid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cPr>
      <w:shd w:val="clear" w:color="auto" w:fill="AAD6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DEE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DDFF" w:themeFill="accent1" w:themeFillTint="33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tcBorders>
          <w:insideH w:val="single" w:sz="6" w:space="0" w:color="0057A6" w:themeColor="accent1"/>
          <w:insideV w:val="single" w:sz="6" w:space="0" w:color="0057A6" w:themeColor="accent1"/>
        </w:tcBorders>
        <w:shd w:val="clear" w:color="auto" w:fill="53AD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cPr>
      <w:shd w:val="clear" w:color="auto" w:fill="EBF1F7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9F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3F9" w:themeFill="accent2" w:themeFillTint="33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tcBorders>
          <w:insideH w:val="single" w:sz="6" w:space="0" w:color="B2C7E2" w:themeColor="accent2"/>
          <w:insideV w:val="single" w:sz="6" w:space="0" w:color="B2C7E2" w:themeColor="accent2"/>
        </w:tcBorders>
        <w:shd w:val="clear" w:color="auto" w:fill="D8E2F0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cPr>
      <w:shd w:val="clear" w:color="auto" w:fill="CBD5D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AEEF1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DDE3" w:themeFill="accent3" w:themeFillTint="33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tcBorders>
          <w:insideH w:val="single" w:sz="6" w:space="0" w:color="425563" w:themeColor="accent3"/>
          <w:insideV w:val="single" w:sz="6" w:space="0" w:color="425563" w:themeColor="accent3"/>
        </w:tcBorders>
        <w:shd w:val="clear" w:color="auto" w:fill="97ABBA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cPr>
      <w:shd w:val="clear" w:color="auto" w:fill="E3E4E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3F4F5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9EB" w:themeFill="accent4" w:themeFillTint="33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tcBorders>
          <w:insideH w:val="single" w:sz="6" w:space="0" w:color="8F939F" w:themeColor="accent4"/>
          <w:insideV w:val="single" w:sz="6" w:space="0" w:color="8F939F" w:themeColor="accent4"/>
        </w:tcBorders>
        <w:shd w:val="clear" w:color="auto" w:fill="C7C9C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cPr>
      <w:shd w:val="clear" w:color="auto" w:fill="FFE5C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5" w:themeFillTint="33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tcBorders>
          <w:insideH w:val="single" w:sz="6" w:space="0" w:color="FF9900" w:themeColor="accent5"/>
          <w:insideV w:val="single" w:sz="6" w:space="0" w:color="FF9900" w:themeColor="accent5"/>
        </w:tcBorders>
        <w:shd w:val="clear" w:color="auto" w:fill="FFCC8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cPr>
      <w:shd w:val="clear" w:color="auto" w:fill="FDEFE1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8F3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F2E6" w:themeFill="accent6" w:themeFillTint="33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tcBorders>
          <w:insideH w:val="single" w:sz="6" w:space="0" w:color="F7C088" w:themeColor="accent6"/>
          <w:insideV w:val="single" w:sz="6" w:space="0" w:color="F7C088" w:themeColor="accent6"/>
        </w:tcBorders>
        <w:shd w:val="clear" w:color="auto" w:fill="FBDFC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AD6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3AD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3ADFF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F1F7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E2F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E2F0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D5D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ABB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ABBA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E4E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7C9C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7C9CF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5C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C8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C80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FE1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DFC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DFC3" w:themeFill="accent6" w:themeFillTint="7F"/>
      </w:tcPr>
    </w:tblStylePr>
  </w:style>
  <w:style w:type="table" w:styleId="MediumList1">
    <w:name w:val="Medium Lis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7A6" w:themeColor="accen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shd w:val="clear" w:color="auto" w:fill="AAD6FF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2C7E2" w:themeColor="accent2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shd w:val="clear" w:color="auto" w:fill="EBF1F7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25563" w:themeColor="accent3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shd w:val="clear" w:color="auto" w:fill="CBD5DD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F939F" w:themeColor="accent4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shd w:val="clear" w:color="auto" w:fill="E3E4E7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9900" w:themeColor="accent5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shd w:val="clear" w:color="auto" w:fill="FFE5C0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C088" w:themeColor="accent6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shd w:val="clear" w:color="auto" w:fill="FDEFE1" w:themeFill="accent6" w:themeFillTint="3F"/>
      </w:tcPr>
    </w:tblStylePr>
  </w:style>
  <w:style w:type="table" w:styleId="MediumList2">
    <w:name w:val="Medium Lis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57A6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7A6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7A6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7A6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D6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2C7E2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2C7E2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2C7E2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F1F7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2556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2556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2556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D5D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F93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F93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F93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E4E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C088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C088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C088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FE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AD6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F1F7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D5D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E4E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5C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FE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4F1D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4F1D36"/>
    <w:rPr>
      <w:rFonts w:asciiTheme="majorHAnsi" w:eastAsiaTheme="majorEastAsia" w:hAnsiTheme="majorHAnsi" w:cstheme="majorBidi"/>
      <w:sz w:val="24"/>
      <w:szCs w:val="20"/>
      <w:shd w:val="pct20" w:color="auto" w:fill="auto"/>
    </w:rPr>
  </w:style>
  <w:style w:type="paragraph" w:styleId="NormalWeb">
    <w:name w:val="Normal (Web)"/>
    <w:basedOn w:val="Normal"/>
    <w:uiPriority w:val="4"/>
    <w:rsid w:val="004F1D36"/>
  </w:style>
  <w:style w:type="paragraph" w:styleId="NormalIndent">
    <w:name w:val="Normal Indent"/>
    <w:basedOn w:val="Normal"/>
    <w:uiPriority w:val="4"/>
    <w:rsid w:val="004F1D36"/>
    <w:pPr>
      <w:ind w:left="720"/>
    </w:pPr>
  </w:style>
  <w:style w:type="paragraph" w:customStyle="1" w:styleId="NormalIndent1">
    <w:name w:val="Normal Indent 1"/>
    <w:basedOn w:val="Normal"/>
    <w:uiPriority w:val="4"/>
    <w:rsid w:val="004F1D36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4F1D36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4F1D36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4F1D36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4F1D36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4F1D36"/>
    <w:rPr>
      <w:rFonts w:asciiTheme="majorHAnsi" w:eastAsiaTheme="majorEastAsia" w:hAnsiTheme="majorHAnsi" w:cstheme="majorBidi"/>
      <w:sz w:val="16"/>
      <w:szCs w:val="16"/>
    </w:rPr>
  </w:style>
  <w:style w:type="table" w:customStyle="1" w:styleId="OWTable">
    <w:name w:val="OW Table"/>
    <w:basedOn w:val="TableNormal"/>
    <w:rsid w:val="004F1D36"/>
    <w:pPr>
      <w:spacing w:after="0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4F1D36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numbering" w:customStyle="1" w:styleId="ParagraphNumbering">
    <w:name w:val="Paragraph Numbering"/>
    <w:uiPriority w:val="99"/>
    <w:rsid w:val="004F1D36"/>
    <w:pPr>
      <w:numPr>
        <w:numId w:val="37"/>
      </w:numPr>
    </w:pPr>
  </w:style>
  <w:style w:type="character" w:styleId="PlaceholderText">
    <w:name w:val="Placeholder Text"/>
    <w:basedOn w:val="DefaultParagraphFont"/>
    <w:uiPriority w:val="99"/>
    <w:semiHidden/>
    <w:rsid w:val="004F1D36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4F1D3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4F1D36"/>
    <w:rPr>
      <w:rFonts w:ascii="Consolas" w:eastAsia="Times New Roman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rsid w:val="004F1D3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F1D36"/>
    <w:rPr>
      <w:rFonts w:ascii="Times New Roman" w:eastAsia="Times New Roman" w:hAnsi="Times New Roman" w:cs="Times New Roman"/>
      <w:i/>
      <w:iCs/>
      <w:color w:val="000000" w:themeColor="text1"/>
      <w:sz w:val="24"/>
      <w:szCs w:val="20"/>
    </w:rPr>
  </w:style>
  <w:style w:type="paragraph" w:customStyle="1" w:styleId="QuoteIndented">
    <w:name w:val="Quote Indented"/>
    <w:basedOn w:val="Normal"/>
    <w:next w:val="BodyText"/>
    <w:qFormat/>
    <w:rsid w:val="004F1D36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4F1D36"/>
    <w:pPr>
      <w:spacing w:line="200" w:lineRule="atLeast"/>
    </w:pPr>
    <w:rPr>
      <w:rFonts w:asciiTheme="majorHAnsi" w:eastAsiaTheme="majorEastAsia" w:hAnsiTheme="majorHAnsi" w:cstheme="majorBidi"/>
    </w:rPr>
  </w:style>
  <w:style w:type="paragraph" w:styleId="Salutation">
    <w:name w:val="Salutation"/>
    <w:basedOn w:val="Normal"/>
    <w:next w:val="Normal"/>
    <w:link w:val="SalutationChar"/>
    <w:uiPriority w:val="4"/>
    <w:rsid w:val="004F1D36"/>
  </w:style>
  <w:style w:type="character" w:customStyle="1" w:styleId="SalutationChar">
    <w:name w:val="Salutation Char"/>
    <w:basedOn w:val="DefaultParagraphFont"/>
    <w:link w:val="Salutation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Signature">
    <w:name w:val="Signature"/>
    <w:basedOn w:val="Normal"/>
    <w:link w:val="SignatureChar"/>
    <w:uiPriority w:val="4"/>
    <w:rsid w:val="004F1D3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Subject">
    <w:name w:val="Subject"/>
    <w:basedOn w:val="Normal"/>
    <w:link w:val="SubjectChar"/>
    <w:uiPriority w:val="4"/>
    <w:rsid w:val="004F1D36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4F1D36"/>
    <w:rPr>
      <w:rFonts w:asciiTheme="majorHAnsi" w:eastAsiaTheme="majorEastAsia" w:hAnsiTheme="majorHAnsi" w:cstheme="majorBidi"/>
      <w:sz w:val="20"/>
      <w:szCs w:val="20"/>
    </w:rPr>
  </w:style>
  <w:style w:type="paragraph" w:styleId="Subtitle">
    <w:name w:val="Subtitle"/>
    <w:basedOn w:val="Title"/>
    <w:link w:val="SubtitleChar"/>
    <w:uiPriority w:val="4"/>
    <w:rsid w:val="004F1D36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4F1D36"/>
    <w:rPr>
      <w:rFonts w:asciiTheme="majorHAnsi" w:eastAsiaTheme="majorEastAsia" w:hAnsiTheme="majorHAnsi" w:cstheme="majorBidi"/>
      <w:caps/>
      <w:sz w:val="28"/>
      <w:szCs w:val="28"/>
    </w:rPr>
  </w:style>
  <w:style w:type="paragraph" w:styleId="Title">
    <w:name w:val="Title"/>
    <w:basedOn w:val="Normal"/>
    <w:link w:val="TitleChar"/>
    <w:uiPriority w:val="4"/>
    <w:rsid w:val="004F1D36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4F1D36"/>
    <w:rPr>
      <w:rFonts w:asciiTheme="majorHAnsi" w:eastAsiaTheme="majorEastAsia" w:hAnsiTheme="majorHAnsi" w:cstheme="majorBidi"/>
      <w:b/>
      <w:caps/>
      <w:sz w:val="36"/>
      <w:szCs w:val="36"/>
    </w:rPr>
  </w:style>
  <w:style w:type="character" w:styleId="SubtleReference">
    <w:name w:val="Subtle Reference"/>
    <w:basedOn w:val="DefaultParagraphFont"/>
    <w:uiPriority w:val="31"/>
    <w:rsid w:val="004F1D36"/>
    <w:rPr>
      <w:rFonts w:cstheme="minorBidi"/>
      <w:bCs w:val="0"/>
      <w:iCs w:val="0"/>
      <w:smallCaps/>
      <w:color w:val="B2C7E2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4F1D36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4F1D36"/>
    <w:pPr>
      <w:spacing w:before="120" w:after="120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4F1D36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4F1D36"/>
    <w:pPr>
      <w:ind w:left="240" w:hanging="240"/>
    </w:pPr>
  </w:style>
  <w:style w:type="table" w:styleId="TableProfessional">
    <w:name w:val="Table Professional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4F1D36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4F1D36"/>
    <w:pPr>
      <w:numPr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spacing w:line="260" w:lineRule="atLeast"/>
      <w:ind w:right="301"/>
      <w:outlineLvl w:val="4"/>
    </w:pPr>
    <w:rPr>
      <w:rFonts w:ascii="Times New Roman" w:eastAsia="Times New Roman" w:hAnsi="Times New Roman" w:cstheme="minorHAnsi"/>
      <w:sz w:val="24"/>
      <w:szCs w:val="20"/>
    </w:rPr>
  </w:style>
  <w:style w:type="paragraph" w:styleId="TOAHeading">
    <w:name w:val="toa heading"/>
    <w:basedOn w:val="Normal"/>
    <w:next w:val="Normal"/>
    <w:uiPriority w:val="4"/>
    <w:rsid w:val="004F1D3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Revision">
    <w:name w:val="Revision"/>
    <w:hidden/>
    <w:uiPriority w:val="99"/>
    <w:semiHidden/>
    <w:rsid w:val="002F4142"/>
    <w:pPr>
      <w:spacing w:after="0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customXml/itemProps2.xml><?xml version="1.0" encoding="utf-8"?>
<ds:datastoreItem xmlns:ds="http://schemas.openxmlformats.org/officeDocument/2006/customXml" ds:itemID="{EF74C6AE-36CF-48A3-BAB8-DF63485347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5E5393-C9BA-4E1E-B833-9B462ABFD8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343E56-E19F-4C98-9CF1-628F47DEDF15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Northcutt, Rachel</dc:creator>
  <cp:keywords>TemplateVersion: NERA-LOCKABLES.Normal.20180330.2</cp:keywords>
  <dc:description/>
  <cp:lastModifiedBy>Shahinyan, Michael</cp:lastModifiedBy>
  <cp:revision>9</cp:revision>
  <dcterms:created xsi:type="dcterms:W3CDTF">2026-04-04T00:14:00Z</dcterms:created>
  <dcterms:modified xsi:type="dcterms:W3CDTF">2026-06-29T18:38:00Z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ContentTypeId">
    <vt:lpwstr>0x010100C78658F08F05E046B4A29A31E597C74D</vt:lpwstr>
  </property>
  <property fmtid="{D5CDD505-2E9C-101B-9397-08002B2CF9AE}" pid="4" name="MSIP_Label_38f1469a-2c2a-4aee-b92b-090d4c5468ff_Enabled">
    <vt:lpwstr>true</vt:lpwstr>
  </property>
  <property fmtid="{D5CDD505-2E9C-101B-9397-08002B2CF9AE}" pid="5" name="MSIP_Label_38f1469a-2c2a-4aee-b92b-090d4c5468ff_SetDate">
    <vt:lpwstr>2023-09-29T01:36:07Z</vt:lpwstr>
  </property>
  <property fmtid="{D5CDD505-2E9C-101B-9397-08002B2CF9AE}" pid="6" name="MSIP_Label_38f1469a-2c2a-4aee-b92b-090d4c5468ff_Method">
    <vt:lpwstr>Standard</vt:lpwstr>
  </property>
  <property fmtid="{D5CDD505-2E9C-101B-9397-08002B2CF9AE}" pid="7" name="MSIP_Label_38f1469a-2c2a-4aee-b92b-090d4c5468ff_Name">
    <vt:lpwstr>Confidential - Unmarked</vt:lpwstr>
  </property>
  <property fmtid="{D5CDD505-2E9C-101B-9397-08002B2CF9AE}" pid="8" name="MSIP_Label_38f1469a-2c2a-4aee-b92b-090d4c5468ff_SiteId">
    <vt:lpwstr>2a6e6092-73e4-4752-b1a5-477a17f5056d</vt:lpwstr>
  </property>
  <property fmtid="{D5CDD505-2E9C-101B-9397-08002B2CF9AE}" pid="9" name="MSIP_Label_38f1469a-2c2a-4aee-b92b-090d4c5468ff_ActionId">
    <vt:lpwstr>9cf71a82-126f-4826-9e3c-69187148a7ba</vt:lpwstr>
  </property>
  <property fmtid="{D5CDD505-2E9C-101B-9397-08002B2CF9AE}" pid="10" name="MSIP_Label_38f1469a-2c2a-4aee-b92b-090d4c5468ff_ContentBits">
    <vt:lpwstr>0</vt:lpwstr>
  </property>
  <property fmtid="{D5CDD505-2E9C-101B-9397-08002B2CF9AE}" pid="11" name="MediaServiceImageTags">
    <vt:lpwstr/>
  </property>
</Properties>
</file>